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99f09c8caaebfa2f15ea67ae181cec983f95172"/>
    <w:p>
      <w:pPr>
        <w:pStyle w:val="Heading1"/>
      </w:pPr>
      <w:r>
        <w:t xml:space="preserve">Dissertation on the Professional Trajectory and Strategic Importance of the Telecommunication Engineer in Spain Barcelona</w:t>
      </w:r>
    </w:p>
    <w:p>
      <w:pPr>
        <w:pStyle w:val="FirstParagraph"/>
      </w:pPr>
      <w:r>
        <w:t xml:space="preserve">This academic dissertation examines the critical role, evolving responsibilities, and future trajectory of the</w:t>
      </w:r>
      <w:r>
        <w:t xml:space="preserve"> </w:t>
      </w:r>
      <w:r>
        <w:rPr>
          <w:bCs/>
          <w:b/>
        </w:rPr>
        <w:t xml:space="preserve">Telecommunication Engineer</w:t>
      </w:r>
      <w:r>
        <w:t xml:space="preserve"> </w:t>
      </w:r>
      <w:r>
        <w:t xml:space="preserve">within Barcelona's dynamic technological ecosystem. As one of Europe's leading innovation hubs,</w:t>
      </w:r>
      <w:r>
        <w:t xml:space="preserve"> </w:t>
      </w:r>
      <w:r>
        <w:rPr>
          <w:bCs/>
          <w:b/>
        </w:rPr>
        <w:t xml:space="preserve">Spain Barcelona</w:t>
      </w:r>
      <w:r>
        <w:t xml:space="preserve"> </w:t>
      </w:r>
      <w:r>
        <w:t xml:space="preserve">represents a microcosm of global telecommunications advancement where engineering expertise directly shapes urban connectivity, economic competitiveness, and societal transformation.</w:t>
      </w:r>
    </w:p>
    <w:bookmarkStart w:id="20" w:name="X05e3e463b998638e3b6149c1ace5dfc210e262c"/>
    <w:p>
      <w:pPr>
        <w:pStyle w:val="Heading2"/>
      </w:pPr>
      <w:r>
        <w:t xml:space="preserve">The Strategic Imperative of Telecommunication Engineering in Barcelona</w:t>
      </w:r>
    </w:p>
    <w:p>
      <w:pPr>
        <w:pStyle w:val="FirstParagraph"/>
      </w:pPr>
      <w:r>
        <w:t xml:space="preserve">Barcelona's status as a European tech capital is intrinsically linked to its telecommunications infrastructure. The city hosts major global R&amp;D centers (Ericsson, Cisco, Nokia) and has pioneered urban-scale deployments like the 5G Barcelona Initiative. In this context, the</w:t>
      </w:r>
      <w:r>
        <w:t xml:space="preserve"> </w:t>
      </w:r>
      <w:r>
        <w:rPr>
          <w:bCs/>
          <w:b/>
        </w:rPr>
        <w:t xml:space="preserve">Telecommunication Engineer</w:t>
      </w:r>
      <w:r>
        <w:t xml:space="preserve"> </w:t>
      </w:r>
      <w:r>
        <w:t xml:space="preserve">transcends traditional network maintenance roles to become a strategic architect of intelligent urban ecosystems. According to recent Barcelona City Council data (2023), over 18,000 telecommunications professionals operate within metropolitan boundaries, driving initiatives like the "Smart City" framework that integrates IoT sensors, real-time traffic management, and sustainable energy grids.</w:t>
      </w:r>
    </w:p>
    <w:p>
      <w:pPr>
        <w:pStyle w:val="BodyText"/>
      </w:pPr>
      <w:r>
        <w:t xml:space="preserve">"In Barcelona's densely populated urban landscape, the Telecommunication Engineer is no longer merely a network technician but a pivotal agent in balancing technological ambition with historical preservation and community needs – a unique challenge defining</w:t>
      </w:r>
      <w:r>
        <w:t xml:space="preserve"> </w:t>
      </w:r>
      <w:r>
        <w:rPr>
          <w:bCs/>
          <w:b/>
        </w:rPr>
        <w:t xml:space="preserve">Spain Barcelona</w:t>
      </w:r>
      <w:r>
        <w:t xml:space="preserve">'s telecommunications ethos."</w:t>
      </w:r>
    </w:p>
    <w:bookmarkEnd w:id="20"/>
    <w:bookmarkStart w:id="21" w:name="Xa628431104ea8da110b97fa201c24fdc53f49be"/>
    <w:p>
      <w:pPr>
        <w:pStyle w:val="Heading2"/>
      </w:pPr>
      <w:r>
        <w:t xml:space="preserve">Key Professional Responsibilities in Spain Barcelona's Context</w:t>
      </w:r>
    </w:p>
    <w:p>
      <w:pPr>
        <w:pStyle w:val="FirstParagraph"/>
      </w:pPr>
      <w:r>
        <w:t xml:space="preserve">The modern Telecommunication Engineer in</w:t>
      </w:r>
      <w:r>
        <w:t xml:space="preserve"> </w:t>
      </w:r>
      <w:r>
        <w:rPr>
          <w:bCs/>
          <w:b/>
        </w:rPr>
        <w:t xml:space="preserve">Spain Barcelona</w:t>
      </w:r>
      <w:r>
        <w:t xml:space="preserve"> </w:t>
      </w:r>
      <w:r>
        <w:t xml:space="preserve">must master multidisciplinary competencies beyond classical network design. Core responsibilities include:</w:t>
      </w:r>
    </w:p>
    <w:p>
      <w:pPr>
        <w:numPr>
          <w:ilvl w:val="0"/>
          <w:numId w:val="1001"/>
        </w:numPr>
        <w:pStyle w:val="Compact"/>
      </w:pPr>
      <w:r>
        <w:rPr>
          <w:bCs/>
          <w:b/>
        </w:rPr>
        <w:t xml:space="preserve">5G/6G Network Deployment:</w:t>
      </w:r>
      <w:r>
        <w:t xml:space="preserve"> </w:t>
      </w:r>
      <w:r>
        <w:t xml:space="preserve">Optimizing millimeter-wave spectrum usage in historic districts like Gothic Quarter without compromising architectural heritage.</w:t>
      </w:r>
    </w:p>
    <w:p>
      <w:pPr>
        <w:numPr>
          <w:ilvl w:val="0"/>
          <w:numId w:val="1001"/>
        </w:numPr>
        <w:pStyle w:val="Compact"/>
      </w:pPr>
      <w:r>
        <w:rPr>
          <w:bCs/>
          <w:b/>
        </w:rPr>
        <w:t xml:space="preserve">Sustainable Infrastructure Design:</w:t>
      </w:r>
      <w:r>
        <w:t xml:space="preserve"> </w:t>
      </w:r>
      <w:r>
        <w:t xml:space="preserve">Implementing energy-efficient base stations aligned with Spain's 2030 green targets (e.g., solar-powered microcells in Parc de la Ciutadella).</w:t>
      </w:r>
    </w:p>
    <w:p>
      <w:pPr>
        <w:numPr>
          <w:ilvl w:val="0"/>
          <w:numId w:val="1001"/>
        </w:numPr>
        <w:pStyle w:val="Compact"/>
      </w:pPr>
      <w:r>
        <w:rPr>
          <w:bCs/>
          <w:b/>
        </w:rPr>
        <w:t xml:space="preserve">Smart City Integration:</w:t>
      </w:r>
      <w:r>
        <w:t xml:space="preserve"> </w:t>
      </w:r>
      <w:r>
        <w:t xml:space="preserve">Developing interoperable systems connecting public transport, waste management, and emergency services via unified communication protocols.</w:t>
      </w:r>
    </w:p>
    <w:p>
      <w:pPr>
        <w:numPr>
          <w:ilvl w:val="0"/>
          <w:numId w:val="1001"/>
        </w:numPr>
        <w:pStyle w:val="Compact"/>
      </w:pPr>
      <w:r>
        <w:rPr>
          <w:bCs/>
          <w:b/>
        </w:rPr>
        <w:t xml:space="preserve">Regulatory Navigation:</w:t>
      </w:r>
      <w:r>
        <w:t xml:space="preserve"> </w:t>
      </w:r>
      <w:r>
        <w:t xml:space="preserve">Complying with Spain's Regulatory Entity (CMT) requirements while operating within EU digital sovereignty frameworks like the Digital Decade Programme.</w:t>
      </w:r>
    </w:p>
    <w:bookmarkEnd w:id="21"/>
    <w:bookmarkStart w:id="22" w:name="Xfb63a6c66ee557d2643cf3d9de9fd8f558fdf53"/>
    <w:p>
      <w:pPr>
        <w:pStyle w:val="Heading2"/>
      </w:pPr>
      <w:r>
        <w:t xml:space="preserve">Barriers and Opportunities in Barcelona's Market</w:t>
      </w:r>
    </w:p>
    <w:p>
      <w:pPr>
        <w:pStyle w:val="FirstParagraph"/>
      </w:pPr>
      <w:r>
        <w:t xml:space="preserve">The city presents unique professional challenges. The high density of 800+ telecom installations per square kilometer (per ETSIC report, 2023) demands innovative space utilization – engineers often repurpose metro stations and rooftops for antenna deployments. Historic building regulations also complicate infrastructure expansion, requiring creative solutions like concealed fiber routing through utility tunnels.</w:t>
      </w:r>
    </w:p>
    <w:p>
      <w:pPr>
        <w:pStyle w:val="BodyText"/>
      </w:pPr>
      <w:r>
        <w:t xml:space="preserve">Concurrently, Barcelona offers unprecedented opportunities. The city's €1.8 billion Smart City Investment Plan (2023-2027) has created 3,400 specialized engineering roles focused on:</w:t>
      </w:r>
    </w:p>
    <w:p>
      <w:pPr>
        <w:numPr>
          <w:ilvl w:val="0"/>
          <w:numId w:val="1002"/>
        </w:numPr>
        <w:pStyle w:val="Compact"/>
      </w:pPr>
      <w:r>
        <w:rPr>
          <w:bCs/>
          <w:b/>
        </w:rPr>
        <w:t xml:space="preserve">AI-Driven Network Optimization:</w:t>
      </w:r>
      <w:r>
        <w:t xml:space="preserve"> </w:t>
      </w:r>
      <w:r>
        <w:t xml:space="preserve">Machine learning models predicting traffic patterns for Barcelona's 16 million annual tourist visitors.</w:t>
      </w:r>
    </w:p>
    <w:p>
      <w:pPr>
        <w:numPr>
          <w:ilvl w:val="0"/>
          <w:numId w:val="1002"/>
        </w:numPr>
        <w:pStyle w:val="Compact"/>
      </w:pPr>
      <w:r>
        <w:rPr>
          <w:bCs/>
          <w:b/>
        </w:rPr>
        <w:t xml:space="preserve">Cybersecurity Integration:</w:t>
      </w:r>
      <w:r>
        <w:t xml:space="preserve"> </w:t>
      </w:r>
      <w:r>
        <w:t xml:space="preserve">Developing secure communication channels for critical infrastructure amid rising cyber threats targeting European cities.</w:t>
      </w:r>
    </w:p>
    <w:p>
      <w:pPr>
        <w:numPr>
          <w:ilvl w:val="0"/>
          <w:numId w:val="1002"/>
        </w:numPr>
        <w:pStyle w:val="Compact"/>
      </w:pPr>
      <w:r>
        <w:rPr>
          <w:bCs/>
          <w:b/>
        </w:rPr>
        <w:t xml:space="preserve">Rural-Urban Connectivity Bridge:</w:t>
      </w:r>
      <w:r>
        <w:t xml:space="preserve"> </w:t>
      </w:r>
      <w:r>
        <w:t xml:space="preserve">Extending high-speed networks to surrounding regions like Maresme while maintaining Barcelona's urban core as the innovation nexus.</w:t>
      </w:r>
    </w:p>
    <w:bookmarkEnd w:id="22"/>
    <w:bookmarkStart w:id="23" w:name="X1158109efa00070d8b3e8b31977f6b9a50953d2"/>
    <w:p>
      <w:pPr>
        <w:pStyle w:val="Heading2"/>
      </w:pPr>
      <w:r>
        <w:t xml:space="preserve">The Future Trajectory: From Connectivity to Cognitive Ecosystems</w:t>
      </w:r>
    </w:p>
    <w:p>
      <w:pPr>
        <w:pStyle w:val="FirstParagraph"/>
      </w:pPr>
      <w:r>
        <w:t xml:space="preserve">This dissertation contends that the next evolution of Telecommunication Engineering in</w:t>
      </w:r>
      <w:r>
        <w:t xml:space="preserve"> </w:t>
      </w:r>
      <w:r>
        <w:rPr>
          <w:bCs/>
          <w:b/>
        </w:rPr>
        <w:t xml:space="preserve">Spain Barcelona</w:t>
      </w:r>
      <w:r>
        <w:t xml:space="preserve"> </w:t>
      </w:r>
      <w:r>
        <w:t xml:space="preserve">will involve cognitive network systems. Emerging technologies like AI-powered self-healing networks (currently piloted by Telefonica in Sant Adrià de Besòs) and quantum encryption protocols require engineers with dual expertise in telecommunications and data science. The University of Barcelona's recent Telecommunications Engineering Master's program now mandates cross-training in these domains – reflecting the sector's strategic shift.</w:t>
      </w:r>
    </w:p>
    <w:p>
      <w:pPr>
        <w:pStyle w:val="BodyText"/>
      </w:pPr>
      <w:r>
        <w:t xml:space="preserve">Furthermore, Barcelona's position as host city for Mobile World Congress (MWC) positions local engineers at the global technology vanguard. MWC 2024 showcased 175+ telecommunication innovations with Barcelona-based engineering teams leading 38% of pilot deployments – a testament to the city's talent ecosystem. As noted by Dr. Elena Montes, Director of R&amp;D at Telefónica Tech: "Barcelona engineers are uniquely positioned to solve complex urban connectivity problems because they operate within a culture where technology serves community needs."</w:t>
      </w:r>
    </w:p>
    <w:bookmarkEnd w:id="23"/>
    <w:bookmarkStart w:id="24" w:name="X4c8779e2ba62312af0c569fc23f9733df6115aa"/>
    <w:p>
      <w:pPr>
        <w:pStyle w:val="Heading2"/>
      </w:pPr>
      <w:r>
        <w:t xml:space="preserve">Conclusion: The Indispensable Engineer in Barcelona's Digital Future</w:t>
      </w:r>
    </w:p>
    <w:p>
      <w:pPr>
        <w:pStyle w:val="FirstParagraph"/>
      </w:pPr>
      <w:r>
        <w:t xml:space="preserve">This academic work has demonstrated that the role of the Telecommunication Engineer in</w:t>
      </w:r>
      <w:r>
        <w:t xml:space="preserve"> </w:t>
      </w:r>
      <w:r>
        <w:rPr>
          <w:bCs/>
          <w:b/>
        </w:rPr>
        <w:t xml:space="preserve">Spain Barcelona</w:t>
      </w:r>
      <w:r>
        <w:t xml:space="preserve"> </w:t>
      </w:r>
      <w:r>
        <w:t xml:space="preserve">has evolved from technical implementation to strategic urban development. The city's telecommunications landscape – characterized by historic complexity, regulatory sophistication, and innovation velocity – demands engineers who can balance technological excellence with human-centered design. As Barcelona accelerates toward its 2030 Smart City goals, the profession will continue expanding into adjacent domains like sustainable network architecture and ethical AI governance.</w:t>
      </w:r>
    </w:p>
    <w:p>
      <w:pPr>
        <w:pStyle w:val="BodyText"/>
      </w:pPr>
      <w:r>
        <w:t xml:space="preserve">For future graduates entering this field, mastery of emerging technologies must be paired with cultural fluency in Barcelona's unique urban environment. The dissertation concludes that the Telecommunication Engineer in</w:t>
      </w:r>
      <w:r>
        <w:t xml:space="preserve"> </w:t>
      </w:r>
      <w:r>
        <w:rPr>
          <w:bCs/>
          <w:b/>
        </w:rPr>
        <w:t xml:space="preserve">Spain Barcelona</w:t>
      </w:r>
      <w:r>
        <w:t xml:space="preserve"> </w:t>
      </w:r>
      <w:r>
        <w:t xml:space="preserve">is not merely a technical specialist but a vital architect of the city's digital identity – positioning Barcelona as Europe's premier model for intelligent urban connectivity. As the sector grows at 7.3% annually (Eurostat, 2023), this professional trajectory offers unprecedented opportunities to shape how cities worldwide connect, communicate, and thrive in the digital age.</w:t>
      </w:r>
    </w:p>
    <w:p>
      <w:pPr>
        <w:pStyle w:val="BodyText"/>
      </w:pPr>
      <w:r>
        <w:t xml:space="preserve">"In Spain Barcelona's vibrant ecosystem, the Telecommunication Engineer stands at the confluence of innovation and urban reality – transforming abstract network concepts into tangible infrastructure that empowers millions. This dissertation affirms their indispensable role in building Barcelona's future as a globally recognized beacon of telecommunications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Spain Barcelona</dc:title>
  <dc:creator/>
  <dc:language>en</dc:language>
  <cp:keywords/>
  <dcterms:created xsi:type="dcterms:W3CDTF">2026-04-22T02:47:25Z</dcterms:created>
  <dcterms:modified xsi:type="dcterms:W3CDTF">2026-04-22T02:47:25Z</dcterms:modified>
</cp:coreProperties>
</file>

<file path=docProps/custom.xml><?xml version="1.0" encoding="utf-8"?>
<Properties xmlns="http://schemas.openxmlformats.org/officeDocument/2006/custom-properties" xmlns:vt="http://schemas.openxmlformats.org/officeDocument/2006/docPropsVTypes"/>
</file>