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4" w:name="Xd639195a6221299c882f13611428642d48b1f17"/>
    <w:p>
      <w:pPr>
        <w:pStyle w:val="Heading1"/>
      </w:pPr>
      <w:r>
        <w:t xml:space="preserve">Dissertation: The Evolving Role of the Telecommunication Engineer in Spain Madrid's Digital Ecosystem</w:t>
      </w:r>
    </w:p>
    <w:p>
      <w:pPr>
        <w:pStyle w:val="FirstParagraph"/>
      </w:pPr>
      <w:r>
        <w:t xml:space="preserve">This Dissertation examines the critical and dynamic role of the Telecommunication Engineer within the rapidly advancing telecommunications landscape of Spain, with specific focus on Madrid as the nation's technological and administrative hub. As a cornerstone of modern infrastructure, telecommunications underpin economic growth, societal connectivity, and national security across Spain Madrid. This study analyzes current industry demands, educational pathways for aspiring Telecommunication Engineers in Spain Madrid, and the unique challenges and opportunities presented by this pivotal region.</w:t>
      </w:r>
    </w:p>
    <w:bookmarkStart w:id="20" w:name="Xc91831d22ffbd0ed650729abf6df558d69bd38b"/>
    <w:p>
      <w:pPr>
        <w:pStyle w:val="Heading2"/>
      </w:pPr>
      <w:r>
        <w:t xml:space="preserve">Spain Madrid: The Epicenter of Telecommunications Innovation</w:t>
      </w:r>
    </w:p>
    <w:p>
      <w:pPr>
        <w:pStyle w:val="FirstParagraph"/>
      </w:pPr>
      <w:r>
        <w:t xml:space="preserve">Madrid's strategic position as the capital city of Spain places it at the heart of national telecommunications strategy. Home to major headquarters including Telefónica, Orange España, and numerous international tech giants' regional offices, Madrid functions as the nerve center for network deployment, policy development, and R&amp;D initiatives across Spain. The city is actively spearheading Spain's 5G/6G rollout under national plans like the</w:t>
      </w:r>
      <w:r>
        <w:t xml:space="preserve"> </w:t>
      </w:r>
      <w:r>
        <w:rPr>
          <w:iCs/>
          <w:i/>
        </w:rPr>
        <w:t xml:space="preserve">Plan Nacional de Infraestructuras Digitales</w:t>
      </w:r>
      <w:r>
        <w:t xml:space="preserve">, with Madrid serving as the primary testbed for next-generation networks. This intense concentration of infrastructure investment creates unparalleled demand for skilled Telecommunication Engineers capable of designing, deploying, and managing complex systems. The significance of Spain Madrid in this context cannot be overstated; it is where national policy meets on-the-ground implementation, making it indispensable for any serious examination of telecommunications engineering careers in Spain.</w:t>
      </w:r>
    </w:p>
    <w:bookmarkEnd w:id="20"/>
    <w:bookmarkStart w:id="21" w:name="X8d57a067882ccad70306f51f0beff04443b9f62"/>
    <w:p>
      <w:pPr>
        <w:pStyle w:val="Heading2"/>
      </w:pPr>
      <w:r>
        <w:t xml:space="preserve">Education and Professional Development for the Telecommunication Engineer</w:t>
      </w:r>
    </w:p>
    <w:p>
      <w:pPr>
        <w:pStyle w:val="FirstParagraph"/>
      </w:pPr>
      <w:r>
        <w:t xml:space="preserve">Spain Madrid offers a robust ecosystem for academic preparation. Leading universities such as the Universidad Politécnica de Madrid (UPM), Universidad Complutense de Madrid (UCM), and Instituto Tecnológico y de Energías Renovables (ITER) provide specialized Telecommunication Engineering degrees accredited by the Spanish Ministry of Education, ensuring graduates meet stringent national standards. These programs integrate theoretical foundations with practical, industry-aligned projects, often in collaboration with Madrid-based telecom firms. Crucially, the curriculum emphasizes emerging areas vital to Spain's digital future: IoT integration within smart city infrastructure (e.g., Madrid's Smart City initiatives), network security protocols addressing evolving cyber threats prevalent across Spain Madrid networks, and sustainable energy solutions for energy-intensive data centers – all critical competencies for the modern Telecommunication Engineer in this context.</w:t>
      </w:r>
    </w:p>
    <w:p>
      <w:pPr>
        <w:pStyle w:val="BodyText"/>
      </w:pPr>
      <w:r>
        <w:t xml:space="preserve">The professional trajectory for a Telecommunication Engineer in Spain Madrid is diverse and high-growth. Opportunities span network architecture design at operators like Movistar (Telefónica), R&amp;D roles within Madrid-based startups focused on satellite communications (e.g., activities linked to the European Space Agency's presence in Spain), government regulatory bodies like the Comisión del Mercado de las Telecomunicaciones (CMT) headquartered in Madrid, and specialized consulting firms serving Spain's expanding digital economy. The demand is driven not only by 5G expansion but also by critical national projects such as the</w:t>
      </w:r>
      <w:r>
        <w:t xml:space="preserve"> </w:t>
      </w:r>
      <w:r>
        <w:rPr>
          <w:iCs/>
          <w:i/>
        </w:rPr>
        <w:t xml:space="preserve">Red Digital de España</w:t>
      </w:r>
      <w:r>
        <w:t xml:space="preserve"> </w:t>
      </w:r>
      <w:r>
        <w:t xml:space="preserve">(RDE), aiming for nationwide high-speed connectivity, where Madrid-based Telecommunication Engineers play key roles in planning and execution.</w:t>
      </w:r>
    </w:p>
    <w:bookmarkEnd w:id="21"/>
    <w:bookmarkStart w:id="22" w:name="X5dadcdd2a32da5f21e2d5b3e1b76eec548f1802"/>
    <w:p>
      <w:pPr>
        <w:pStyle w:val="Heading2"/>
      </w:pPr>
      <w:r>
        <w:t xml:space="preserve">Challenges and Future Trajectory: A Madrid-Centric Perspective</w:t>
      </w:r>
    </w:p>
    <w:p>
      <w:pPr>
        <w:pStyle w:val="FirstParagraph"/>
      </w:pPr>
      <w:r>
        <w:t xml:space="preserve">The role of the Telecommunication Engineer in Spain Madrid faces distinct challenges. Urban density necessitates sophisticated small-cell deployment strategies to overcome signal interference within Madrid's complex built environment. Furthermore, Spain's commitment to digital sovereignty, particularly post-</w:t>
      </w:r>
      <w:r>
        <w:rPr>
          <w:iCs/>
          <w:i/>
        </w:rPr>
        <w:t xml:space="preserve">European Chips Act</w:t>
      </w:r>
      <w:r>
        <w:t xml:space="preserve">, demands engineers skilled in developing resilient, domestically controlled network solutions – a priority heavily concentrated in the Madrid innovation cluster. Energy efficiency is another critical factor; managing the carbon footprint of Madrid's massive data center ecosystem (e.g., facilities near the city) requires specialized expertise from Telecommunication Engineers focused on green networking technologies.</w:t>
      </w:r>
    </w:p>
    <w:p>
      <w:pPr>
        <w:pStyle w:val="BodyText"/>
      </w:pPr>
      <w:r>
        <w:t xml:space="preserve">Looking ahead, Spain Madrid will remain central to telecommunications advancement in Europe. The convergence of 6G research initiatives, AI-driven network management (a field actively developed by Spanish telecom research centers in Madrid), and the integration of telecom with critical infrastructure (transport, energy) creates a fertile ground for Telecommunication Engineers. This Dissertation argues that continuous upskilling in these emerging domains is not optional but essential for professionals seeking to contribute meaningfully within Spain Madrid's evolving telecommunications ecosystem. The city's unique position as a nexus of policy, industry, and academia ensures it will continue to define the professional landscape and requirements for the Telecommunication Engineer across all of Spain.</w:t>
      </w:r>
    </w:p>
    <w:bookmarkEnd w:id="22"/>
    <w:bookmarkStart w:id="23" w:name="conclusion"/>
    <w:p>
      <w:pPr>
        <w:pStyle w:val="Heading2"/>
      </w:pPr>
      <w:r>
        <w:t xml:space="preserve">Conclusion</w:t>
      </w:r>
    </w:p>
    <w:p>
      <w:pPr>
        <w:pStyle w:val="FirstParagraph"/>
      </w:pPr>
      <w:r>
        <w:t xml:space="preserve">This Dissertation underscores that the Telecommunication Engineer is not merely a technical role but a strategic driver for Spain Madrid's digital sovereignty and economic competitiveness. The city's status as Spain's primary telecommunications hub dictates both the complexity of challenges faced and the scale of opportunities available. For any aspiring professional, mastering the specific demands of working within Spain Madrid – from navigating its unique urban network constraints to engaging with its dense innovation ecosystem – is paramount to success. As Spain Madrid spearheads national and continental digital transformation, the Telecommunication Engineer will remain indispensable, shaping the connected future of the city and the entire nation. Continuous adaptation by professionals and educational institutions in Spain Madrid is therefore critical for sustaining this vital sector's leadership.</w:t>
      </w:r>
    </w:p>
    <w:p>
      <w:pPr>
        <w:pStyle w:val="BodyText"/>
      </w:pPr>
      <w:r>
        <w:rPr>
          <w:iCs/>
          <w:i/>
        </w:rPr>
        <w:t xml:space="preserve">This Dissertation concludes that investing in specialized Telecommunication Engineering talent within Spain Madrid is an investment in Spain's technological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Spain Madrid</dc:title>
  <dc:creator/>
  <dc:language>en</dc:language>
  <cp:keywords/>
  <dcterms:created xsi:type="dcterms:W3CDTF">2026-03-03T21:30:36Z</dcterms:created>
  <dcterms:modified xsi:type="dcterms:W3CDTF">2026-03-03T21:30:36Z</dcterms:modified>
</cp:coreProperties>
</file>

<file path=docProps/custom.xml><?xml version="1.0" encoding="utf-8"?>
<Properties xmlns="http://schemas.openxmlformats.org/officeDocument/2006/custom-properties" xmlns:vt="http://schemas.openxmlformats.org/officeDocument/2006/docPropsVTypes"/>
</file>