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Infrastructure</w:t>
      </w:r>
      <w:r>
        <w:t xml:space="preserve"> </w:t>
      </w:r>
      <w:r>
        <w:t xml:space="preserve">Development</w:t>
      </w:r>
    </w:p>
    <w:bookmarkStart w:id="25" w:name="Xf7baefed623fb0282a00873969d170837baa9ce"/>
    <w:p>
      <w:pPr>
        <w:pStyle w:val="Heading1"/>
      </w:pPr>
      <w:r>
        <w:t xml:space="preserve">Dissertation: The Critical Role of Telecommunication Engineers in United States Chicago Infrastructure Development</w:t>
      </w:r>
    </w:p>
    <w:p>
      <w:pPr>
        <w:pStyle w:val="FirstParagraph"/>
      </w:pPr>
      <w:r>
        <w:t xml:space="preserve">As a comprehensive academic exploration, this Dissertation examines the indispensable contributions of the Telecommunication Engineer within the dynamic urban ecosystem of United States Chicago. In an era defined by digital interdependence, Chicago’s status as a major economic and technological hub necessitates a sophisticated telecommunication infrastructure capable of supporting millions of residents, businesses, and critical services. This document argues that Telecommunication Engineers are not merely technical specialists but strategic architects whose expertise directly shapes the city's resilience, economic vitality, and quality of life within the United States context.</w:t>
      </w:r>
    </w:p>
    <w:bookmarkStart w:id="20" w:name="X4366a35bd40e93b35c6d41cda917f4d538c2c7e"/>
    <w:p>
      <w:pPr>
        <w:pStyle w:val="Heading2"/>
      </w:pPr>
      <w:r>
        <w:t xml:space="preserve">Chicago: A Unique Testing Ground for Telecommunication Engineering</w:t>
      </w:r>
    </w:p>
    <w:p>
      <w:pPr>
        <w:pStyle w:val="FirstParagraph"/>
      </w:pPr>
      <w:r>
        <w:t xml:space="preserve">United States Chicago presents a complex laboratory for Telecommunication Engineering. With its dense urban core, extensive public transit systems (CTA), major institutions like O'Hare International Airport, and diverse neighborhoods stretching across Lake Michigan's shorelines, the city demands robust, scalable, and reliable networks. Challenges are amplified by seasonal weather extremes – from intense heatwaves stressing cooling systems to lake-effect snow disrupting physical infrastructure. A Telecommunication Engineer working in Chicago must navigate these unique urban variables while ensuring seamless connectivity for 2.7 million residents and countless visitors daily. The city’s ambitious initiatives like the</w:t>
      </w:r>
      <w:r>
        <w:t xml:space="preserve"> </w:t>
      </w:r>
      <w:r>
        <w:rPr>
          <w:iCs/>
          <w:i/>
        </w:rPr>
        <w:t xml:space="preserve">Chicago Wireless Infrastructure Initiative (CWII)</w:t>
      </w:r>
      <w:r>
        <w:t xml:space="preserve"> </w:t>
      </w:r>
      <w:r>
        <w:t xml:space="preserve">and ongoing fiber-optic expansion projects underscore the critical need for local engineering talent to translate vision into functional reality within the United States Chicago framework.</w:t>
      </w:r>
    </w:p>
    <w:bookmarkEnd w:id="20"/>
    <w:bookmarkStart w:id="21" w:name="X38881be8518a88ba3c3fc5f485809e9324f2b47"/>
    <w:p>
      <w:pPr>
        <w:pStyle w:val="Heading2"/>
      </w:pPr>
      <w:r>
        <w:t xml:space="preserve">Core Responsibilities of a Telecommunication Engineer in Chicago</w:t>
      </w:r>
    </w:p>
    <w:p>
      <w:pPr>
        <w:pStyle w:val="FirstParagraph"/>
      </w:pPr>
      <w:r>
        <w:t xml:space="preserve">The role of the Telecommunication Engineer in United States Chicago extends far beyond installing cables. It encompasses strategic planning, network optimization, and proactive problem-solving for a constantly evolving landscape. Key responsibilities include:</w:t>
      </w:r>
    </w:p>
    <w:p>
      <w:pPr>
        <w:numPr>
          <w:ilvl w:val="0"/>
          <w:numId w:val="1001"/>
        </w:numPr>
        <w:pStyle w:val="Compact"/>
      </w:pPr>
      <w:r>
        <w:rPr>
          <w:bCs/>
          <w:b/>
        </w:rPr>
        <w:t xml:space="preserve">Network Design &amp; Deployment:</w:t>
      </w:r>
      <w:r>
        <w:t xml:space="preserve"> </w:t>
      </w:r>
      <w:r>
        <w:t xml:space="preserve">Designing fiber backbone networks that connect critical facilities like City Hall, hospitals (e.g., Rush University Medical Center), and the massive McCormick Place convention center, ensuring redundancy and high bandwidth to support Chicago's large-scale events and business operations.</w:t>
      </w:r>
    </w:p>
    <w:p>
      <w:pPr>
        <w:numPr>
          <w:ilvl w:val="0"/>
          <w:numId w:val="1001"/>
        </w:numPr>
        <w:pStyle w:val="Compact"/>
      </w:pPr>
      <w:r>
        <w:rPr>
          <w:bCs/>
          <w:b/>
        </w:rPr>
        <w:t xml:space="preserve">5G Integration &amp; Smart City Applications:</w:t>
      </w:r>
      <w:r>
        <w:t xml:space="preserve"> </w:t>
      </w:r>
      <w:r>
        <w:t xml:space="preserve">Deploying and optimizing 5G infrastructure across diverse Chicago neighborhoods, enabling applications like smart traffic management (reducing congestion on the Dan Ryan Expressway), connected public safety systems, and enhanced IoT sensor networks for utilities within United States Chicago.</w:t>
      </w:r>
    </w:p>
    <w:p>
      <w:pPr>
        <w:numPr>
          <w:ilvl w:val="0"/>
          <w:numId w:val="1001"/>
        </w:numPr>
        <w:pStyle w:val="Compact"/>
      </w:pPr>
      <w:r>
        <w:rPr>
          <w:bCs/>
          <w:b/>
        </w:rPr>
        <w:t xml:space="preserve">Resilience &amp; Disaster Planning:</w:t>
      </w:r>
      <w:r>
        <w:t xml:space="preserve"> </w:t>
      </w:r>
      <w:r>
        <w:t xml:space="preserve">Developing fail-safes against weather-related outages (e.g., winter storms impacting cell towers) and cyber threats, ensuring critical communications remain operational during emergencies – a paramount concern for a city as vital as Chicago in the United States.</w:t>
      </w:r>
    </w:p>
    <w:p>
      <w:pPr>
        <w:numPr>
          <w:ilvl w:val="0"/>
          <w:numId w:val="1001"/>
        </w:numPr>
        <w:pStyle w:val="Compact"/>
      </w:pPr>
      <w:r>
        <w:rPr>
          <w:bCs/>
          <w:b/>
        </w:rPr>
        <w:t xml:space="preserve">Regulatory Navigation &amp; Community Engagement:</w:t>
      </w:r>
      <w:r>
        <w:t xml:space="preserve"> </w:t>
      </w:r>
      <w:r>
        <w:t xml:space="preserve">Working with Chicago Department of Innovation and Technology (DoIT), FCC regulations, and local community groups to secure permits, address aesthetic concerns related to new infrastructure (e.g., small cell installations on streetlights), and ensure equitable access across Chicago's diverse communities.</w:t>
      </w:r>
    </w:p>
    <w:bookmarkEnd w:id="21"/>
    <w:bookmarkStart w:id="22" w:name="X8498759e121e7b56d551ee1bf6f60279e26809c"/>
    <w:p>
      <w:pPr>
        <w:pStyle w:val="Heading2"/>
      </w:pPr>
      <w:r>
        <w:t xml:space="preserve">The Economic &amp; Social Imperative in United States Chicago</w:t>
      </w:r>
    </w:p>
    <w:p>
      <w:pPr>
        <w:pStyle w:val="FirstParagraph"/>
      </w:pPr>
      <w:r>
        <w:t xml:space="preserve">Investing in skilled Telecommunication Engineers is not merely a technical necessity; it is an economic imperative for United States Chicago. A robust, future-proof telecommunications network attracts high-tech businesses, fosters startup innovation (e.g., in the Fulton Market District), and enables remote work capabilities that enhance Chicago's competitiveness against other major US cities. For residents, reliable broadband access is essential for education (supporting Chicago Public Schools' digital initiatives), healthcare (telemedicine in underserved neighborhoods like Englewood), and civic engagement. A Telecommunication Engineer in Chicago actively contributes to bridging the digital divide by designing solutions that reach every zip code, ensuring all communities within United States Chicago can participate fully in the digital economy.</w:t>
      </w:r>
    </w:p>
    <w:bookmarkEnd w:id="22"/>
    <w:bookmarkStart w:id="23" w:name="Xd50fdc3af7a8da78338da8d982d01d706488678"/>
    <w:p>
      <w:pPr>
        <w:pStyle w:val="Heading2"/>
      </w:pPr>
      <w:r>
        <w:t xml:space="preserve">Future Outlook: The Evolving Role in a Connected City</w:t>
      </w:r>
    </w:p>
    <w:p>
      <w:pPr>
        <w:pStyle w:val="FirstParagraph"/>
      </w:pPr>
      <w:r>
        <w:t xml:space="preserve">Looking ahead, the role of the Telecommunication Engineer in United States Chicago will become even more pivotal. Emerging technologies like Edge Computing (processing data closer to users for faster response times) and advanced AI-driven network management will require engineers to possess deeper skills in software-defined networking (SDN) and data analytics. The city's commitment to becoming a "Smart City" through initiatives like the</w:t>
      </w:r>
      <w:r>
        <w:t xml:space="preserve"> </w:t>
      </w:r>
      <w:r>
        <w:rPr>
          <w:iCs/>
          <w:i/>
        </w:rPr>
        <w:t xml:space="preserve">Chicago Smart Lighting Program</w:t>
      </w:r>
      <w:r>
        <w:t xml:space="preserve"> </w:t>
      </w:r>
      <w:r>
        <w:t xml:space="preserve">demands engineers who can integrate communication systems with physical infrastructure – from streetlights equipped with sensors to traffic signals communicating with autonomous vehicles.</w:t>
      </w:r>
    </w:p>
    <w:p>
      <w:pPr>
        <w:pStyle w:val="BodyText"/>
      </w:pPr>
      <w:r>
        <w:t xml:space="preserve">This Dissertation underscores that the Telecommunication Engineer is the linchpin of Chicago's digital future. Their expertise directly influences whether United States Chicago remains a leader in urban innovation or falls behind in connectivity, economic opportunity, and public safety. As the city continues its transformation, prioritizing education for aspiring Telecommunication Engineers and supporting existing professionals through continuous learning opportunities will be crucial investments for the long-term success of Chicago within the United States and globally.</w:t>
      </w:r>
    </w:p>
    <w:bookmarkEnd w:id="23"/>
    <w:bookmarkStart w:id="24" w:name="conclusion"/>
    <w:p>
      <w:pPr>
        <w:pStyle w:val="Heading2"/>
      </w:pPr>
      <w:r>
        <w:t xml:space="preserve">Conclusion</w:t>
      </w:r>
    </w:p>
    <w:p>
      <w:pPr>
        <w:pStyle w:val="FirstParagraph"/>
      </w:pPr>
      <w:r>
        <w:t xml:space="preserve">In conclusion, this Dissertation firmly establishes that the Telecommunication Engineer is an indispensable asset to United States Chicago. From designing resilient networks against urban challenges to enabling smart city innovations and fostering digital equity, their work permeates every facet of modern Chicago life. The complexities of operating within the dense, dynamic environment of United States Chicago demand engineers with both deep technical acumen and a nuanced understanding of local context. As Chicago strives to be a model for 21st-century urban living, the strategic deployment and continuous development of Telecommunication Engineer talent is not optional – it is fundamental to securing the city’s position as a thriving, connected, and equitable hub within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United States Chicago Infrastructure Development</dc:title>
  <dc:creator/>
  <dc:language>en</dc:language>
  <cp:keywords/>
  <dcterms:created xsi:type="dcterms:W3CDTF">2025-12-10T11:59:03Z</dcterms:created>
  <dcterms:modified xsi:type="dcterms:W3CDTF">2025-12-10T11:59:03Z</dcterms:modified>
</cp:coreProperties>
</file>

<file path=docProps/custom.xml><?xml version="1.0" encoding="utf-8"?>
<Properties xmlns="http://schemas.openxmlformats.org/officeDocument/2006/custom-properties" xmlns:vt="http://schemas.openxmlformats.org/officeDocument/2006/docPropsVTypes"/>
</file>