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Digital</w:t>
      </w:r>
      <w:r>
        <w:t xml:space="preserve"> </w:t>
      </w:r>
      <w:r>
        <w:t xml:space="preserve">Future</w:t>
      </w:r>
    </w:p>
    <w:bookmarkStart w:id="25" w:name="X55384b14259bf97179e077df2d53ca2db485120"/>
    <w:p>
      <w:pPr>
        <w:pStyle w:val="Heading1"/>
      </w:pPr>
      <w:r>
        <w:t xml:space="preserve">Dissertation on the Critical Role of Telecommunication Engineers in Powering Vietnam Ho Chi Minh City's Connectivity Revolution</w:t>
      </w:r>
    </w:p>
    <w:p>
      <w:pPr>
        <w:pStyle w:val="FirstParagraph"/>
      </w:pPr>
      <w:r>
        <w:t xml:space="preserve">This comprehensive Dissertation explores the indispensable role of the</w:t>
      </w:r>
      <w:r>
        <w:t xml:space="preserve"> </w:t>
      </w:r>
      <w:r>
        <w:rPr>
          <w:iCs/>
          <w:i/>
        </w:rPr>
        <w:t xml:space="preserve">Telecommunication Engineer</w:t>
      </w:r>
      <w:r>
        <w:t xml:space="preserve"> </w:t>
      </w:r>
      <w:r>
        <w:t xml:space="preserve">within the dynamic and rapidly evolving telecommunications landscape of Vietnam Ho Chi Minh City (HCMC). As Southeast Asia's most populous urban center, with over 9 million residents and a critical economic hub driving Vietnam's digital transformation, HCMC faces unprecedented demands on its communication infrastructure. This Dissertation argues that skilled</w:t>
      </w:r>
      <w:r>
        <w:t xml:space="preserve"> </w:t>
      </w:r>
      <w:r>
        <w:rPr>
          <w:iCs/>
          <w:i/>
        </w:rPr>
        <w:t xml:space="preserve">Telecommunication Engineer</w:t>
      </w:r>
      <w:r>
        <w:t xml:space="preserve">s are not merely technicians but strategic architects of the city's socio-economic progress, directly enabling the ambitions outlined in Vietnam's National Digital Transformation Program and the Smart City initiatives specific to Ho Chi Minh City.</w:t>
      </w:r>
    </w:p>
    <w:bookmarkStart w:id="20" w:name="Xdf477e4c3fc45a2b04a0a9393f4b717bc2a1fba"/>
    <w:p>
      <w:pPr>
        <w:pStyle w:val="Heading2"/>
      </w:pPr>
      <w:r>
        <w:t xml:space="preserve">The Imperative for Advanced Telecommunications in Vietnam Ho Chi Minh City</w:t>
      </w:r>
    </w:p>
    <w:p>
      <w:pPr>
        <w:pStyle w:val="FirstParagraph"/>
      </w:pPr>
      <w:r>
        <w:t xml:space="preserve">Ho Chi Minh City stands at the epicenter of Vietnam's telecommunications boom. The city accounts for approximately 45% of the nation's total mobile connections and is the primary market for high-speed broadband services. Driven by a burgeoning tech sector, a rapidly expanding middle class, and ambitious government targets (including nationwide 5G coverage by 2025), the demand for reliable, high-capacity, low-latency networks is insatiable. Current infrastructure struggles with congestion during peak hours in downtown districts like District 1 and District 3. The</w:t>
      </w:r>
      <w:r>
        <w:t xml:space="preserve"> </w:t>
      </w:r>
      <w:r>
        <w:rPr>
          <w:iCs/>
          <w:i/>
        </w:rPr>
        <w:t xml:space="preserve">Dissertation</w:t>
      </w:r>
      <w:r>
        <w:t xml:space="preserve"> </w:t>
      </w:r>
      <w:r>
        <w:t xml:space="preserve">analyzes data from the Ministry of Information and Communications (MIC) indicating that HCMC's data traffic growth exceeds 25% annually, far outpacing the capacity expansion rate of legacy networks. Failure to address this gap threatens not only economic productivity but also the city's ability to implement critical smart city applications like intelligent transportation systems (ITS), e-health platforms, and integrated public safety networks – all foundational to Vietnam Ho Chi Minh City's vision as a leading Southeast Asian Smart City.</w:t>
      </w:r>
    </w:p>
    <w:bookmarkEnd w:id="20"/>
    <w:bookmarkStart w:id="21" w:name="Xc971a530cc4e9cd10a292fcf02aa7de990bd023"/>
    <w:p>
      <w:pPr>
        <w:pStyle w:val="Heading2"/>
      </w:pPr>
      <w:r>
        <w:t xml:space="preserve">The Evolving Role of the Telecommunication Engineer in HCMC</w:t>
      </w:r>
    </w:p>
    <w:p>
      <w:pPr>
        <w:pStyle w:val="FirstParagraph"/>
      </w:pPr>
      <w:r>
        <w:t xml:space="preserve">The responsibilities of a modern</w:t>
      </w:r>
      <w:r>
        <w:t xml:space="preserve"> </w:t>
      </w:r>
      <w:r>
        <w:rPr>
          <w:iCs/>
          <w:i/>
        </w:rPr>
        <w:t xml:space="preserve">Telecommunication Engineer</w:t>
      </w:r>
      <w:r>
        <w:t xml:space="preserve"> </w:t>
      </w:r>
      <w:r>
        <w:t xml:space="preserve">in Vietnam Ho Chi Minh City have transcended traditional network maintenance. Today, these professionals are pivotal in:</w:t>
      </w:r>
    </w:p>
    <w:p>
      <w:pPr>
        <w:numPr>
          <w:ilvl w:val="0"/>
          <w:numId w:val="1001"/>
        </w:numPr>
        <w:pStyle w:val="Compact"/>
      </w:pPr>
      <w:r>
        <w:rPr>
          <w:bCs/>
          <w:b/>
        </w:rPr>
        <w:t xml:space="preserve">Designing &amp; Deploying Next-Gen Infrastructure:</w:t>
      </w:r>
      <w:r>
        <w:t xml:space="preserve"> </w:t>
      </w:r>
      <w:r>
        <w:t xml:space="preserve">Planning and optimizing dense 5G small cell networks across HCMC's unique urban fabric, including navigating complex regulations for tower placements near historical sites (e.g., Notre Dame Cathedral) and high-rise buildings.</w:t>
      </w:r>
    </w:p>
    <w:p>
      <w:pPr>
        <w:numPr>
          <w:ilvl w:val="0"/>
          <w:numId w:val="1001"/>
        </w:numPr>
        <w:pStyle w:val="Compact"/>
      </w:pPr>
      <w:r>
        <w:rPr>
          <w:bCs/>
          <w:b/>
        </w:rPr>
        <w:t xml:space="preserve">Integrating Emerging Technologies:</w:t>
      </w:r>
      <w:r>
        <w:t xml:space="preserve"> </w:t>
      </w:r>
      <w:r>
        <w:t xml:space="preserve">Implementing IoT sensors for smart grid management in power distribution and deploying AI-driven network analytics to predict congestion hotspots across the city's vast transport corridors.</w:t>
      </w:r>
    </w:p>
    <w:p>
      <w:pPr>
        <w:numPr>
          <w:ilvl w:val="0"/>
          <w:numId w:val="1001"/>
        </w:numPr>
        <w:pStyle w:val="Compact"/>
      </w:pPr>
      <w:r>
        <w:rPr>
          <w:bCs/>
          <w:b/>
        </w:rPr>
        <w:t xml:space="preserve">Solving Localized Challenges:</w:t>
      </w:r>
      <w:r>
        <w:t xml:space="preserve"> </w:t>
      </w:r>
      <w:r>
        <w:t xml:space="preserve">Developing resilient solutions for HCMC's monsoon season, such as water-resistant fiber optic enclosures and backup power systems ensuring 99.9% uptime during severe weather events that frequently impact coastal districts like District 7.</w:t>
      </w:r>
    </w:p>
    <w:p>
      <w:pPr>
        <w:numPr>
          <w:ilvl w:val="0"/>
          <w:numId w:val="1001"/>
        </w:numPr>
        <w:pStyle w:val="Compact"/>
      </w:pPr>
      <w:r>
        <w:rPr>
          <w:bCs/>
          <w:b/>
        </w:rPr>
        <w:t xml:space="preserve">Driving Digital Inclusion:</w:t>
      </w:r>
      <w:r>
        <w:t xml:space="preserve"> </w:t>
      </w:r>
      <w:r>
        <w:t xml:space="preserve">Designing affordable broadband access strategies for informal settlements (e.g., "chung cư" areas) across HCMC, directly supporting national goals to bridge the digital divide within Vietnam's largest metropolis.</w:t>
      </w:r>
    </w:p>
    <w:bookmarkEnd w:id="21"/>
    <w:bookmarkStart w:id="22" w:name="Xa9eef3058b0ccb6f57137552472c67314c7bcdf"/>
    <w:p>
      <w:pPr>
        <w:pStyle w:val="Heading2"/>
      </w:pPr>
      <w:r>
        <w:t xml:space="preserve">Key Challenges Facing Telecommunication Engineers in Ho Chi Minh City</w:t>
      </w:r>
    </w:p>
    <w:p>
      <w:pPr>
        <w:pStyle w:val="FirstParagraph"/>
      </w:pPr>
      <w:r>
        <w:t xml:space="preserve">This Dissertation identifies critical challenges demanding innovative solutions from the local engineering workforce:</w:t>
      </w:r>
    </w:p>
    <w:p>
      <w:pPr>
        <w:numPr>
          <w:ilvl w:val="0"/>
          <w:numId w:val="1002"/>
        </w:numPr>
        <w:pStyle w:val="Compact"/>
      </w:pPr>
      <w:r>
        <w:rPr>
          <w:bCs/>
          <w:b/>
        </w:rPr>
        <w:t xml:space="preserve">Infrastructure Density &amp; Space Constraints:</w:t>
      </w:r>
      <w:r>
        <w:t xml:space="preserve"> </w:t>
      </w:r>
      <w:r>
        <w:t xml:space="preserve">HCMC's high population density creates extreme pressure on physical space for towers and fiber conduits. Engineers must master compact, multi-tenant infrastructure solutions.</w:t>
      </w:r>
    </w:p>
    <w:p>
      <w:pPr>
        <w:numPr>
          <w:ilvl w:val="0"/>
          <w:numId w:val="1002"/>
        </w:numPr>
        <w:pStyle w:val="Compact"/>
      </w:pPr>
      <w:r>
        <w:rPr>
          <w:bCs/>
          <w:b/>
        </w:rPr>
        <w:t xml:space="preserve">Regulatory Complexity:</w:t>
      </w:r>
      <w:r>
        <w:t xml:space="preserve"> </w:t>
      </w:r>
      <w:r>
        <w:t xml:space="preserve">Navigating overlapping permits from city districts (e.g., HCMC People's Committee vs. District-level authorities) requires specialized engineering project management skills beyond pure technical expertise.</w:t>
      </w:r>
    </w:p>
    <w:p>
      <w:pPr>
        <w:numPr>
          <w:ilvl w:val="0"/>
          <w:numId w:val="1002"/>
        </w:numPr>
        <w:pStyle w:val="Compact"/>
      </w:pPr>
      <w:r>
        <w:rPr>
          <w:bCs/>
          <w:b/>
        </w:rPr>
        <w:t xml:space="preserve">Legacy System Integration:</w:t>
      </w:r>
      <w:r>
        <w:t xml:space="preserve"> </w:t>
      </w:r>
      <w:r>
        <w:t xml:space="preserve">Modernizing HCMC's vast, aging copper-based networks while ensuring seamless interoperability with new 5G and fiber-optic systems presents a complex engineering challenge unique to rapidly developing cities like Ho Chi Minh City.</w:t>
      </w:r>
    </w:p>
    <w:p>
      <w:pPr>
        <w:numPr>
          <w:ilvl w:val="0"/>
          <w:numId w:val="1002"/>
        </w:numPr>
        <w:pStyle w:val="Compact"/>
      </w:pPr>
      <w:r>
        <w:rPr>
          <w:bCs/>
          <w:b/>
        </w:rPr>
        <w:t xml:space="preserve">Talent Gap:</w:t>
      </w:r>
      <w:r>
        <w:t xml:space="preserve"> </w:t>
      </w:r>
      <w:r>
        <w:t xml:space="preserve">The</w:t>
      </w:r>
      <w:r>
        <w:t xml:space="preserve"> </w:t>
      </w:r>
      <w:r>
        <w:rPr>
          <w:iCs/>
          <w:i/>
        </w:rPr>
        <w:t xml:space="preserve">Dissertation</w:t>
      </w:r>
      <w:r>
        <w:t xml:space="preserve"> </w:t>
      </w:r>
      <w:r>
        <w:t xml:space="preserve">cites a 2023 report by the HCMC Department of Science and Technology, highlighting a 35% shortfall in qualified Telecommunication Engineers meeting the city's current project demands, particularly in specialized areas like network security for critical infrastructure.</w:t>
      </w:r>
    </w:p>
    <w:bookmarkEnd w:id="22"/>
    <w:bookmarkStart w:id="23" w:name="X8494367b3d9a04a78508801296431da8e40e412"/>
    <w:p>
      <w:pPr>
        <w:pStyle w:val="Heading2"/>
      </w:pPr>
      <w:r>
        <w:t xml:space="preserve">Future Trajectory: Telecommunication Engineering as HCMC's Digital Catalyst</w:t>
      </w:r>
    </w:p>
    <w:p>
      <w:pPr>
        <w:pStyle w:val="FirstParagraph"/>
      </w:pPr>
      <w:r>
        <w:t xml:space="preserve">The future path for telecommunications engineering in Vietnam Ho Chi Minh City is intrinsically linked to national strategies. This Dissertation posits that the next decade will see the focus shift towards:</w:t>
      </w:r>
    </w:p>
    <w:p>
      <w:pPr>
        <w:numPr>
          <w:ilvl w:val="0"/>
          <w:numId w:val="1003"/>
        </w:numPr>
        <w:pStyle w:val="Compact"/>
      </w:pPr>
      <w:r>
        <w:rPr>
          <w:bCs/>
          <w:b/>
        </w:rPr>
        <w:t xml:space="preserve">6G Research &amp; Pre-deployment:</w:t>
      </w:r>
      <w:r>
        <w:t xml:space="preserve"> </w:t>
      </w:r>
      <w:r>
        <w:t xml:space="preserve">Establishing HCMC as a pilot city for Vietnam's 6G research consortium, requiring engineers with deep expertise in terahertz communications and satellite-ground integration.</w:t>
      </w:r>
    </w:p>
    <w:p>
      <w:pPr>
        <w:numPr>
          <w:ilvl w:val="0"/>
          <w:numId w:val="1003"/>
        </w:numPr>
        <w:pStyle w:val="Compact"/>
      </w:pPr>
      <w:r>
        <w:rPr>
          <w:bCs/>
          <w:b/>
        </w:rPr>
        <w:t xml:space="preserve">Sustainability Integration:</w:t>
      </w:r>
      <w:r>
        <w:t xml:space="preserve"> </w:t>
      </w:r>
      <w:r>
        <w:t xml:space="preserve">Engineers will be tasked with designing energy-efficient networks – crucial for HCMC's goal of achieving carbon neutrality by 2050 – through innovations like AI-powered network sleep modes and renewable energy microgrids for cell towers.</w:t>
      </w:r>
    </w:p>
    <w:p>
      <w:pPr>
        <w:numPr>
          <w:ilvl w:val="0"/>
          <w:numId w:val="1003"/>
        </w:numPr>
        <w:pStyle w:val="Compact"/>
      </w:pPr>
      <w:r>
        <w:rPr>
          <w:bCs/>
          <w:b/>
        </w:rPr>
        <w:t xml:space="preserve">Edge Computing Deployment:</w:t>
      </w:r>
      <w:r>
        <w:t xml:space="preserve"> </w:t>
      </w:r>
      <w:r>
        <w:t xml:space="preserve">Creating distributed edge data centers across strategic locations in HCMC to enable real-time processing for autonomous vehicles and AR-based tourism applications, directly impacting the city's visitor experience and economic output.</w:t>
      </w:r>
    </w:p>
    <w:bookmarkEnd w:id="23"/>
    <w:bookmarkStart w:id="24" w:name="X6d5319fcb43b5159968c1abfa7256f95ff5f2c5"/>
    <w:p>
      <w:pPr>
        <w:pStyle w:val="Heading2"/>
      </w:pPr>
      <w:r>
        <w:t xml:space="preserve">Conclusion: The Indispensable Engineer for Vietnam Ho Chi Minh City's Future</w:t>
      </w:r>
    </w:p>
    <w:p>
      <w:pPr>
        <w:pStyle w:val="FirstParagraph"/>
      </w:pPr>
      <w:r>
        <w:t xml:space="preserve">This Dissertation conclusively demonstrates that the work of the</w:t>
      </w:r>
      <w:r>
        <w:t xml:space="preserve"> </w:t>
      </w:r>
      <w:r>
        <w:rPr>
          <w:iCs/>
          <w:i/>
        </w:rPr>
        <w:t xml:space="preserve">Telecommunication Engineer</w:t>
      </w:r>
      <w:r>
        <w:t xml:space="preserve"> </w:t>
      </w:r>
      <w:r>
        <w:t xml:space="preserve">is not peripheral but absolutely central to realizing Vietnam Ho Chi Minh City's ambitions as a world-class digital metropolis. From alleviating daily network congestion affecting millions of residents and businesses, to enabling life-saving smart public services and fostering a globally competitive tech ecosystem, these professionals are the silent drivers of progress. The escalating demand for their specialized skills – particularly those adept at solving HCMC-specific challenges – underscores an urgent need for targeted education programs within Vietnamese universities (e.g., Ho Chi Minh City University of Technology), industry-academia partnerships, and streamlined professional certification pathways. Investing in cultivating a next-generation workforce of</w:t>
      </w:r>
      <w:r>
        <w:t xml:space="preserve"> </w:t>
      </w:r>
      <w:r>
        <w:rPr>
          <w:iCs/>
          <w:i/>
        </w:rPr>
        <w:t xml:space="preserve">Telecommunication Engineers</w:t>
      </w:r>
      <w:r>
        <w:t xml:space="preserve"> </w:t>
      </w:r>
      <w:r>
        <w:t xml:space="preserve">is, therefore, not merely an operational necessity but a strategic imperative for the sustained economic growth and quality-of-life improvements that define Vietnam's national development goals for Ho Chi Minh City. The success of the city's digital future hinges entirely on empowering these critical technical leaders.</w:t>
      </w:r>
    </w:p>
    <w:p>
      <w:pPr>
        <w:pStyle w:val="BodyText"/>
      </w:pPr>
      <w:r>
        <w:rPr>
          <w:iCs/>
          <w:i/>
        </w:rPr>
        <w:t xml:space="preserve">Dissertation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for Vietnam Ho Chi Minh City's Digital Future</dc:title>
  <dc:creator/>
  <dc:language>en</dc:language>
  <cp:keywords/>
  <dcterms:created xsi:type="dcterms:W3CDTF">2025-12-10T21:54:26Z</dcterms:created>
  <dcterms:modified xsi:type="dcterms:W3CDTF">2025-12-10T21:54:26Z</dcterms:modified>
</cp:coreProperties>
</file>

<file path=docProps/custom.xml><?xml version="1.0" encoding="utf-8"?>
<Properties xmlns="http://schemas.openxmlformats.org/officeDocument/2006/custom-properties" xmlns:vt="http://schemas.openxmlformats.org/officeDocument/2006/docPropsVTypes"/>
</file>