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5" w:name="X49296ff48f1f7faea85f9688ea728c2800054a9"/>
    <w:p>
      <w:pPr>
        <w:pStyle w:val="Heading1"/>
      </w:pPr>
      <w:r>
        <w:t xml:space="preserve">Dissertation on the Critical Role of Translator Interpreter Services in Argentina Córdoba</w:t>
      </w:r>
    </w:p>
    <w:p>
      <w:pPr>
        <w:pStyle w:val="FirstParagraph"/>
      </w:pPr>
      <w:r>
        <w:rPr>
          <w:bCs/>
          <w:b/>
        </w:rPr>
        <w:t xml:space="preserve">Dissertation</w:t>
      </w:r>
      <w:r>
        <w:t xml:space="preserve"> </w:t>
      </w:r>
      <w:r>
        <w:t xml:space="preserve">research conducted within the socio-linguistic landscape of</w:t>
      </w:r>
      <w:r>
        <w:t xml:space="preserve"> </w:t>
      </w:r>
      <w:r>
        <w:rPr>
          <w:bCs/>
          <w:b/>
        </w:rPr>
        <w:t xml:space="preserve">Argentina Córdoba</w:t>
      </w:r>
      <w:r>
        <w:t xml:space="preserve"> </w:t>
      </w:r>
      <w:r>
        <w:t xml:space="preserve">underscores a pivotal, yet often under-resourced, professional niche: the</w:t>
      </w:r>
      <w:r>
        <w:t xml:space="preserve"> </w:t>
      </w:r>
      <w:r>
        <w:rPr>
          <w:bCs/>
          <w:b/>
        </w:rPr>
        <w:t xml:space="preserve">Translator Interpreter</w:t>
      </w:r>
      <w:r>
        <w:t xml:space="preserve">. This document presents an in-depth analysis of the evolving demands, challenges, and opportunities surrounding integrated translation and interpretation services specifically tailored to the unique context of Córdoba Province. The significance of this</w:t>
      </w:r>
      <w:r>
        <w:t xml:space="preserve"> </w:t>
      </w:r>
      <w:r>
        <w:rPr>
          <w:bCs/>
          <w:b/>
        </w:rPr>
        <w:t xml:space="preserve">Translator Interpreter</w:t>
      </w:r>
      <w:r>
        <w:t xml:space="preserve"> </w:t>
      </w:r>
      <w:r>
        <w:t xml:space="preserve">role extends far beyond mere language conversion; it is fundamental to social inclusion, economic participation, and equitable access to essential services across all sectors within</w:t>
      </w:r>
      <w:r>
        <w:t xml:space="preserve"> </w:t>
      </w:r>
      <w:r>
        <w:rPr>
          <w:bCs/>
          <w:b/>
        </w:rPr>
        <w:t xml:space="preserve">Argentina Córdoba</w:t>
      </w:r>
      <w:r>
        <w:t xml:space="preserve">.</w:t>
      </w:r>
    </w:p>
    <w:bookmarkStart w:id="20" w:name="Xd6de687f959c249d7c8a425abe1f96db739478d"/>
    <w:p>
      <w:pPr>
        <w:pStyle w:val="Heading2"/>
      </w:pPr>
      <w:r>
        <w:t xml:space="preserve">The Socio-Linguistic Imperative in Argentina Córdoba</w:t>
      </w:r>
    </w:p>
    <w:p>
      <w:pPr>
        <w:pStyle w:val="FirstParagraph"/>
      </w:pPr>
      <w:r>
        <w:rPr>
          <w:bCs/>
          <w:b/>
        </w:rPr>
        <w:t xml:space="preserve">Argentina Córdoba</w:t>
      </w:r>
      <w:r>
        <w:t xml:space="preserve">, as the second-most populous province and a major academic, agricultural, and industrial hub in the country, presents a complex linguistic environment. While Castilian Spanish is predominant, the region hosts significant populations requiring language mediation. These include immigrant communities (particularly from Paraguay, Bolivia, Peru), indigenous Guarani-speaking groups in northern Córdoba districts like Río Primero and La Cruz, descendants of European immigrants with cultural ties to German or Italian languages (e.g., in areas like General Deheza), and a large international student population drawn to the National University of Córdoba (UNC) and other institutions. The demand for reliable</w:t>
      </w:r>
      <w:r>
        <w:t xml:space="preserve"> </w:t>
      </w:r>
      <w:r>
        <w:rPr>
          <w:bCs/>
          <w:b/>
        </w:rPr>
        <w:t xml:space="preserve">Translator Interpreter</w:t>
      </w:r>
      <w:r>
        <w:t xml:space="preserve"> </w:t>
      </w:r>
      <w:r>
        <w:t xml:space="preserve">services is thus not merely local but deeply embedded within Córdoba's demographic fabric. This necessity elevates the</w:t>
      </w:r>
      <w:r>
        <w:t xml:space="preserve"> </w:t>
      </w:r>
      <w:r>
        <w:rPr>
          <w:bCs/>
          <w:b/>
        </w:rPr>
        <w:t xml:space="preserve">Translator Interpreter</w:t>
      </w:r>
      <w:r>
        <w:t xml:space="preserve"> </w:t>
      </w:r>
      <w:r>
        <w:t xml:space="preserve">from a support role to a critical infrastructure component for the province's social cohesion and economic vitality.</w:t>
      </w:r>
    </w:p>
    <w:bookmarkEnd w:id="20"/>
    <w:bookmarkStart w:id="21" w:name="X15fa43b75b8b0b59ee109c64c09c35704ea1d1e"/>
    <w:p>
      <w:pPr>
        <w:pStyle w:val="Heading2"/>
      </w:pPr>
      <w:r>
        <w:t xml:space="preserve">The Distinct Role of the Translator Interpreter in Argentina Córdoba Context</w:t>
      </w:r>
    </w:p>
    <w:p>
      <w:pPr>
        <w:pStyle w:val="FirstParagraph"/>
      </w:pPr>
      <w:r>
        <w:t xml:space="preserve">Crucially, this study differentiates between traditional translators (focusing on written text) and interpreters (focusing on spoken communication), arguing that the most effective professionals in</w:t>
      </w:r>
      <w:r>
        <w:t xml:space="preserve"> </w:t>
      </w:r>
      <w:r>
        <w:rPr>
          <w:bCs/>
          <w:b/>
        </w:rPr>
        <w:t xml:space="preserve">Argentina Córdoba</w:t>
      </w:r>
      <w:r>
        <w:t xml:space="preserve">'s context are those adept at functioning as a seamless **Translator Interpreter**. This hybrid skillset is vital for several reasons specific to Córdoba:</w:t>
      </w:r>
    </w:p>
    <w:p>
      <w:pPr>
        <w:numPr>
          <w:ilvl w:val="0"/>
          <w:numId w:val="1001"/>
        </w:numPr>
        <w:pStyle w:val="Compact"/>
      </w:pPr>
      <w:r>
        <w:rPr>
          <w:iCs/>
          <w:i/>
        </w:rPr>
        <w:t xml:space="preserve">Healthcare Access:</w:t>
      </w:r>
      <w:r>
        <w:t xml:space="preserve"> </w:t>
      </w:r>
      <w:r>
        <w:t xml:space="preserve">In public hospitals like the Hospital de Clínicas or private centers in Ciudad Valeria, accurate real-time interpretation during consultations (e.g., for Bolivian immigrant patients) combined with the translation of discharge summaries or medical forms is indispensable. A</w:t>
      </w:r>
      <w:r>
        <w:t xml:space="preserve"> </w:t>
      </w:r>
      <w:r>
        <w:rPr>
          <w:bCs/>
          <w:b/>
        </w:rPr>
        <w:t xml:space="preserve">Translator Interpreter</w:t>
      </w:r>
      <w:r>
        <w:t xml:space="preserve"> </w:t>
      </w:r>
      <w:r>
        <w:t xml:space="preserve">ensures continuity of care and mitigates medical errors.</w:t>
      </w:r>
    </w:p>
    <w:p>
      <w:pPr>
        <w:numPr>
          <w:ilvl w:val="0"/>
          <w:numId w:val="1001"/>
        </w:numPr>
        <w:pStyle w:val="Compact"/>
      </w:pPr>
      <w:r>
        <w:rPr>
          <w:iCs/>
          <w:i/>
        </w:rPr>
        <w:t xml:space="preserve">Educational Equity:</w:t>
      </w:r>
      <w:r>
        <w:t xml:space="preserve"> </w:t>
      </w:r>
      <w:r>
        <w:t xml:space="preserve">Schools serving indigenous communities or migrant families in Córdoba require educators to be supported by professionals who can translate official documents (like parent-teacher agreements) *and* interpret complex educational discussions during meetings. The</w:t>
      </w:r>
      <w:r>
        <w:t xml:space="preserve"> </w:t>
      </w:r>
      <w:r>
        <w:rPr>
          <w:bCs/>
          <w:b/>
        </w:rPr>
        <w:t xml:space="preserve">Translator Interpreter</w:t>
      </w:r>
      <w:r>
        <w:t xml:space="preserve"> </w:t>
      </w:r>
      <w:r>
        <w:t xml:space="preserve">bridges the communication gap for student well-being.</w:t>
      </w:r>
    </w:p>
    <w:p>
      <w:pPr>
        <w:numPr>
          <w:ilvl w:val="0"/>
          <w:numId w:val="1001"/>
        </w:numPr>
        <w:pStyle w:val="Compact"/>
      </w:pPr>
      <w:r>
        <w:rPr>
          <w:iCs/>
          <w:i/>
        </w:rPr>
        <w:t xml:space="preserve">Legal and Social Services:</w:t>
      </w:r>
      <w:r>
        <w:t xml:space="preserve"> </w:t>
      </w:r>
      <w:r>
        <w:t xml:space="preserve">Courts, public defenders' offices, and social welfare agencies (such as those in Ciudad de Córdoba or Villa María) depend on</w:t>
      </w:r>
      <w:r>
        <w:t xml:space="preserve"> </w:t>
      </w:r>
      <w:r>
        <w:rPr>
          <w:bCs/>
          <w:b/>
        </w:rPr>
        <w:t xml:space="preserve">Translator Interpreter</w:t>
      </w:r>
      <w:r>
        <w:t xml:space="preserve">s for accurate translation of legal documents and simultaneous interpretation during hearings involving non-Spanish speakers, a common need across the province.</w:t>
      </w:r>
    </w:p>
    <w:p>
      <w:pPr>
        <w:pStyle w:val="FirstParagraph"/>
      </w:pPr>
      <w:r>
        <w:t xml:space="preserve">The</w:t>
      </w:r>
      <w:r>
        <w:t xml:space="preserve"> </w:t>
      </w:r>
      <w:r>
        <w:rPr>
          <w:bCs/>
          <w:b/>
        </w:rPr>
        <w:t xml:space="preserve">Dissertation</w:t>
      </w:r>
      <w:r>
        <w:t xml:space="preserve"> </w:t>
      </w:r>
      <w:r>
        <w:t xml:space="preserve">posits that the effective</w:t>
      </w:r>
      <w:r>
        <w:t xml:space="preserve"> </w:t>
      </w:r>
      <w:r>
        <w:rPr>
          <w:bCs/>
          <w:b/>
        </w:rPr>
        <w:t xml:space="preserve">Translator Interpreter</w:t>
      </w:r>
      <w:r>
        <w:t xml:space="preserve">, proficient in both modalities, is uniquely positioned to address these multifaceted communication needs within</w:t>
      </w:r>
      <w:r>
        <w:t xml:space="preserve"> </w:t>
      </w:r>
      <w:r>
        <w:rPr>
          <w:bCs/>
          <w:b/>
        </w:rPr>
        <w:t xml:space="preserve">Argentina Córdoba</w:t>
      </w:r>
      <w:r>
        <w:t xml:space="preserve">.</w:t>
      </w:r>
    </w:p>
    <w:bookmarkEnd w:id="21"/>
    <w:bookmarkStart w:id="22" w:name="X83dd199ac55dfe34889faa7d07cdf83b8959ce1"/>
    <w:p>
      <w:pPr>
        <w:pStyle w:val="Heading2"/>
      </w:pPr>
      <w:r>
        <w:t xml:space="preserve">Challenges Facing Translator Interpreter Services in Argentina Córdoba</w:t>
      </w:r>
    </w:p>
    <w:p>
      <w:pPr>
        <w:pStyle w:val="FirstParagraph"/>
      </w:pPr>
      <w:r>
        <w:t xml:space="preserve">The implementation of robust</w:t>
      </w:r>
      <w:r>
        <w:t xml:space="preserve"> </w:t>
      </w:r>
      <w:r>
        <w:rPr>
          <w:bCs/>
          <w:b/>
        </w:rPr>
        <w:t xml:space="preserve">Translator Interpreter</w:t>
      </w:r>
      <w:r>
        <w:t xml:space="preserve"> </w:t>
      </w:r>
      <w:r>
        <w:t xml:space="preserve">services across **Argentina Córdoba** faces significant hurdles. A primary challenge is the scarcity of formally trained professionals possessing both translation and interpretation certifications recognized within the province's regulatory framework (e.g., under the National Council for Translators, Interpreters and Translators - CONATIT). Many practitioners operate without standardized credentials, potentially compromising service quality. Furthermore, there is a marked geographic disparity: while Córdoba City offers more options (often linked to UNC's language programs), rural areas like Punilla Valley or the southern agricultural zones suffer from severe shortages. Financial constraints also plague public institutions; many local governments and NGOs lack dedicated budgets for professional</w:t>
      </w:r>
      <w:r>
        <w:t xml:space="preserve"> </w:t>
      </w:r>
      <w:r>
        <w:rPr>
          <w:bCs/>
          <w:b/>
        </w:rPr>
        <w:t xml:space="preserve">Translator Interpreter</w:t>
      </w:r>
      <w:r>
        <w:t xml:space="preserve"> </w:t>
      </w:r>
      <w:r>
        <w:t xml:space="preserve">services, forcing reliance on ad-hoc solutions like family members, which is ethically fraught and often inaccurate.</w:t>
      </w:r>
    </w:p>
    <w:bookmarkEnd w:id="22"/>
    <w:bookmarkStart w:id="23" w:name="X8e0e9b3a5861a31ad42fc0b05a4a052f5f317c5"/>
    <w:p>
      <w:pPr>
        <w:pStyle w:val="Heading2"/>
      </w:pPr>
      <w:r>
        <w:t xml:space="preserve">Pathways Forward: Recommendations for Argentina Córdoba</w:t>
      </w:r>
    </w:p>
    <w:p>
      <w:pPr>
        <w:pStyle w:val="FirstParagraph"/>
      </w:pPr>
      <w:r>
        <w:t xml:space="preserve">This</w:t>
      </w:r>
      <w:r>
        <w:t xml:space="preserve"> </w:t>
      </w:r>
      <w:r>
        <w:rPr>
          <w:bCs/>
          <w:b/>
        </w:rPr>
        <w:t xml:space="preserve">Dissertation</w:t>
      </w:r>
      <w:r>
        <w:t xml:space="preserve"> </w:t>
      </w:r>
      <w:r>
        <w:t xml:space="preserve">concludes with actionable recommendations to strengthen the **Translator Interpreter** ecosystem within **Argentina Córdoba**:</w:t>
      </w:r>
    </w:p>
    <w:p>
      <w:pPr>
        <w:numPr>
          <w:ilvl w:val="0"/>
          <w:numId w:val="1002"/>
        </w:numPr>
        <w:pStyle w:val="Compact"/>
      </w:pPr>
      <w:r>
        <w:rPr>
          <w:iCs/>
          <w:i/>
        </w:rPr>
        <w:t xml:space="preserve">Enhanced Academic Training:</w:t>
      </w:r>
      <w:r>
        <w:t xml:space="preserve"> </w:t>
      </w:r>
      <w:r>
        <w:t xml:space="preserve">Universities like UNC and the Universidad Nacional de Córdoba (UNC) should expand specialized programs integrating both translation and interpretation curricula, with strong focus on regional languages (Guarani, Portuguese) and contexts relevant to the province. The development of a dedicated</w:t>
      </w:r>
      <w:r>
        <w:t xml:space="preserve"> </w:t>
      </w:r>
      <w:r>
        <w:rPr>
          <w:bCs/>
          <w:b/>
        </w:rPr>
        <w:t xml:space="preserve">Dissertation</w:t>
      </w:r>
      <w:r>
        <w:t xml:space="preserve"> </w:t>
      </w:r>
      <w:r>
        <w:t xml:space="preserve">or research project on regional language needs would further inform these programs.</w:t>
      </w:r>
    </w:p>
    <w:p>
      <w:pPr>
        <w:numPr>
          <w:ilvl w:val="0"/>
          <w:numId w:val="1002"/>
        </w:numPr>
        <w:pStyle w:val="Compact"/>
      </w:pPr>
      <w:r>
        <w:rPr>
          <w:iCs/>
          <w:i/>
        </w:rPr>
        <w:t xml:space="preserve">Policy Integration:</w:t>
      </w:r>
      <w:r>
        <w:t xml:space="preserve"> </w:t>
      </w:r>
      <w:r>
        <w:t xml:space="preserve">Provincial legislation must mandate the provision of qualified</w:t>
      </w:r>
      <w:r>
        <w:t xml:space="preserve"> </w:t>
      </w:r>
      <w:r>
        <w:rPr>
          <w:bCs/>
          <w:b/>
        </w:rPr>
        <w:t xml:space="preserve">Translator Interpreter</w:t>
      </w:r>
      <w:r>
        <w:t xml:space="preserve"> </w:t>
      </w:r>
      <w:r>
        <w:t xml:space="preserve">services in key public sectors (health, justice, education) across all municipalities. This requires dedicated funding streams within the Córdoba government budget.</w:t>
      </w:r>
    </w:p>
    <w:p>
      <w:pPr>
        <w:numPr>
          <w:ilvl w:val="0"/>
          <w:numId w:val="1002"/>
        </w:numPr>
        <w:pStyle w:val="Compact"/>
      </w:pPr>
      <w:r>
        <w:rPr>
          <w:iCs/>
          <w:i/>
        </w:rPr>
        <w:t xml:space="preserve">Certification &amp; Quality Control:</w:t>
      </w:r>
      <w:r>
        <w:t xml:space="preserve"> </w:t>
      </w:r>
      <w:r>
        <w:t xml:space="preserve">Establish a regional certification body under CONATIT's auspices, specifically tailored to evaluate professionals operating within **Argentina Córdoba**'s linguistic landscape, ensuring competency in both translation and interpretation for local needs.</w:t>
      </w:r>
    </w:p>
    <w:bookmarkEnd w:id="23"/>
    <w:bookmarkStart w:id="24" w:name="Xed9de12814f71a26ea5f68be3caf3bb07939db4"/>
    <w:p>
      <w:pPr>
        <w:pStyle w:val="Heading2"/>
      </w:pPr>
      <w:r>
        <w:t xml:space="preserve">Conclusion: Translator Interpreter as Catalyst for Inclusion</w:t>
      </w:r>
    </w:p>
    <w:p>
      <w:pPr>
        <w:pStyle w:val="FirstParagraph"/>
      </w:pPr>
      <w:r>
        <w:t xml:space="preserve">The role of the **Translator Interpreter** is not a peripheral concern but a cornerstone for equitable development within **Argentina Córdoba**. The findings of this</w:t>
      </w:r>
      <w:r>
        <w:t xml:space="preserve"> </w:t>
      </w:r>
      <w:r>
        <w:rPr>
          <w:bCs/>
          <w:b/>
        </w:rPr>
        <w:t xml:space="preserve">Dissertation</w:t>
      </w:r>
      <w:r>
        <w:t xml:space="preserve"> </w:t>
      </w:r>
      <w:r>
        <w:t xml:space="preserve">unequivocally demonstrate that investing in highly skilled, certified professionals operating as integrated</w:t>
      </w:r>
      <w:r>
        <w:t xml:space="preserve"> </w:t>
      </w:r>
      <w:r>
        <w:rPr>
          <w:bCs/>
          <w:b/>
        </w:rPr>
        <w:t xml:space="preserve">Translator Interpreter</w:t>
      </w:r>
      <w:r>
        <w:t xml:space="preserve">s is essential for advancing social justice, economic participation, and effective governance throughout the province. Ignoring this critical need perpetuates exclusion for significant portions of Córdoba's population. By prioritizing the training, certification, and institutionalization of **Translator Interpreter** services – recognizing their indispensable value within **Argentina Córdoba**'s unique context – the province can move towards a more inclusive and effectively connected society. The future prosperity of</w:t>
      </w:r>
      <w:r>
        <w:t xml:space="preserve"> </w:t>
      </w:r>
      <w:r>
        <w:rPr>
          <w:bCs/>
          <w:b/>
        </w:rPr>
        <w:t xml:space="preserve">Argentina Córdoba</w:t>
      </w:r>
      <w:r>
        <w:t xml:space="preserve"> </w:t>
      </w:r>
      <w:r>
        <w:t xml:space="preserve">is intrinsically linked to the strength and accessibility of its language mediation infrastructure, embodied by the vital work of the</w:t>
      </w:r>
      <w:r>
        <w:t xml:space="preserve"> </w:t>
      </w:r>
      <w:r>
        <w:rPr>
          <w:bCs/>
          <w:b/>
        </w:rPr>
        <w:t xml:space="preserve">Translator Interpreter</w:t>
      </w:r>
      <w:r>
        <w:t xml:space="preserve">.</w:t>
      </w:r>
    </w:p>
    <w:p>
      <w:pPr>
        <w:pStyle w:val="BodyText"/>
      </w:pPr>
      <w:r>
        <w:rPr>
          <w:iCs/>
          <w:i/>
        </w:rPr>
        <w:t xml:space="preserve">This Dissertation was conceived, researched, and written with specific focus on the needs and realities of Translator Interpreter services in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Argentina Córdoba</dc:title>
  <dc:creator/>
  <cp:keywords/>
  <dcterms:created xsi:type="dcterms:W3CDTF">2026-05-01T20:57:45Z</dcterms:created>
  <dcterms:modified xsi:type="dcterms:W3CDTF">2026-05-01T20:57:45Z</dcterms:modified>
</cp:coreProperties>
</file>

<file path=docProps/custom.xml><?xml version="1.0" encoding="utf-8"?>
<Properties xmlns="http://schemas.openxmlformats.org/officeDocument/2006/custom-properties" xmlns:vt="http://schemas.openxmlformats.org/officeDocument/2006/docPropsVTypes"/>
</file>