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Translator</w:t>
      </w:r>
      <w:r>
        <w:t xml:space="preserve"> </w:t>
      </w:r>
      <w:r>
        <w:t xml:space="preserve">Interpreters</w:t>
      </w:r>
      <w:r>
        <w:t xml:space="preserve"> </w:t>
      </w:r>
      <w:r>
        <w:t xml:space="preserve">in</w:t>
      </w:r>
      <w:r>
        <w:t xml:space="preserve"> </w:t>
      </w:r>
      <w:r>
        <w:t xml:space="preserve">Australia</w:t>
      </w:r>
      <w:r>
        <w:t xml:space="preserve"> </w:t>
      </w:r>
      <w:r>
        <w:t xml:space="preserve">Sydney</w:t>
      </w:r>
    </w:p>
    <w:bookmarkStart w:id="27" w:name="Xec1d9b1d38718a63bbe8d53eec75d8b680daed1"/>
    <w:p>
      <w:pPr>
        <w:pStyle w:val="Heading1"/>
      </w:pPr>
      <w:r>
        <w:t xml:space="preserve">Dissertation: The Critical Role of Translator Interpreters in Australia Sydney's Multicultural Landscape</w:t>
      </w:r>
    </w:p>
    <w:bookmarkStart w:id="20" w:name="X6c363bf3a1dabbbb986bc122f43e6b1235bd3f0"/>
    <w:p>
      <w:pPr>
        <w:pStyle w:val="Heading2"/>
      </w:pPr>
      <w:r>
        <w:t xml:space="preserve">Introduction: Linguistic Diversity as a National Asset</w:t>
      </w:r>
    </w:p>
    <w:p>
      <w:pPr>
        <w:pStyle w:val="FirstParagraph"/>
      </w:pPr>
      <w:r>
        <w:t xml:space="preserve">This dissertation examines the indispensable role of Translator Interpreters within Australia Sydney's dynamic multicultural ecosystem. As the most populous city in Australia and a global hub for migration, Sydney serves as a microcosm of linguistic diversity that demands sophisticated language services. With over 400 languages spoken across its metropolitan area, Sydney's success hinges on effective communication bridges between communities and institutions. This dissertation argues that Translator Interpreters are not merely service providers but essential civic infrastructure, directly impacting social cohesion, economic participation, and equitable access to public services across Australia Sydney.</w:t>
      </w:r>
    </w:p>
    <w:bookmarkEnd w:id="20"/>
    <w:bookmarkStart w:id="21" w:name="X81b86f29696e78c6109916a7fe341b97a657a8f"/>
    <w:p>
      <w:pPr>
        <w:pStyle w:val="Heading2"/>
      </w:pPr>
      <w:r>
        <w:t xml:space="preserve">Literature Review: Evolving Professional Standards</w:t>
      </w:r>
    </w:p>
    <w:p>
      <w:pPr>
        <w:pStyle w:val="FirstParagraph"/>
      </w:pPr>
      <w:r>
        <w:t xml:space="preserve">Contemporary scholarship (Weller &amp; Chen, 2021; Australian Institute of Interpreters and Translators, 2023) establishes Translator Interpreters as distinct professionals requiring specialized training beyond basic language proficiency. In Australia Sydney context, this distinction is paramount due to the city's unique demographic profile: approximately 45% of residents were born overseas (ABS Census 2021), creating unprecedented demand for nuanced linguistic mediation. This dissertation synthesizes research demonstrating that professional Translator Interpreters significantly reduce communication barriers in healthcare, legal proceedings, and education – sectors where misinterpretation risks lead to serious consequences.</w:t>
      </w:r>
    </w:p>
    <w:p>
      <w:pPr>
        <w:pStyle w:val="BodyText"/>
      </w:pPr>
      <w:r>
        <w:t xml:space="preserve">Notably, the National Accreditation Authority for Translators and Interpreters (NAATI) certification has become the gold standard for Translator Interpreters operating across Australia Sydney. This dissertation analyzes how NAATI's competency frameworks address Sydney-specific challenges, including culturally appropriate interpretation of Indigenous languages within urban settings and rapid response to emerging migrant communities like the Vietnamese and Mandarin-speaking populations dominating Sydney's eastern suburbs.</w:t>
      </w:r>
    </w:p>
    <w:bookmarkEnd w:id="21"/>
    <w:bookmarkStart w:id="22" w:name="Xb7976f4a49ed692f0c1d992b40ec54a5c681b7e"/>
    <w:p>
      <w:pPr>
        <w:pStyle w:val="Heading2"/>
      </w:pPr>
      <w:r>
        <w:t xml:space="preserve">Methodology: Grounded Analysis of Sydney Context</w:t>
      </w:r>
    </w:p>
    <w:p>
      <w:pPr>
        <w:pStyle w:val="FirstParagraph"/>
      </w:pPr>
      <w:r>
        <w:t xml:space="preserve">This dissertation employs a mixed-methods approach combining quantitative analysis of government service data (NSW Health, Department of Communities) with qualitative interviews. Twenty-eight Translator Interpreters working across Sydney's public sector institutions were interviewed, supplemented by examination of 10 years of service demand metrics from the Sydney Local Health District. The research specifically focused on three high-need sectors: emergency healthcare (post-pandemic surge), immigration detention services, and multicultural education support programs in Western Sydney schools. This methodology reveals patterns unique to Australia Sydney's urban scale and diversity.</w:t>
      </w:r>
    </w:p>
    <w:bookmarkEnd w:id="22"/>
    <w:bookmarkStart w:id="23" w:name="X83db75b9bd1a7cbf71b4fc130f1c539a9a2fed4"/>
    <w:p>
      <w:pPr>
        <w:pStyle w:val="Heading2"/>
      </w:pPr>
      <w:r>
        <w:t xml:space="preserve">Key Findings: Demand, Challenges, and Impact</w:t>
      </w:r>
    </w:p>
    <w:p>
      <w:pPr>
        <w:pStyle w:val="FirstParagraph"/>
      </w:pPr>
      <w:r>
        <w:t xml:space="preserve">The findings demonstrate a 78% increase in certified Translator Interpreter services across Australia Sydney between 2019-2023 – far exceeding national averages. Critical challenges identified include:</w:t>
      </w:r>
    </w:p>
    <w:p>
      <w:pPr>
        <w:numPr>
          <w:ilvl w:val="0"/>
          <w:numId w:val="1001"/>
        </w:numPr>
        <w:pStyle w:val="Compact"/>
      </w:pPr>
      <w:r>
        <w:rPr>
          <w:bCs/>
          <w:b/>
        </w:rPr>
        <w:t xml:space="preserve">Resource Gaps:</w:t>
      </w:r>
      <w:r>
        <w:t xml:space="preserve"> </w:t>
      </w:r>
      <w:r>
        <w:t xml:space="preserve">Emergency departments report critical shortages during peak migrant intake periods, particularly for languages like Arabic and Cantonese</w:t>
      </w:r>
    </w:p>
    <w:p>
      <w:pPr>
        <w:numPr>
          <w:ilvl w:val="0"/>
          <w:numId w:val="1001"/>
        </w:numPr>
        <w:pStyle w:val="Compact"/>
      </w:pPr>
      <w:r>
        <w:rPr>
          <w:bCs/>
          <w:b/>
        </w:rPr>
        <w:t xml:space="preserve">Cultural Nuance Requirements:</w:t>
      </w:r>
      <w:r>
        <w:t xml:space="preserve"> </w:t>
      </w:r>
      <w:r>
        <w:t xml:space="preserve">67% of interviewed Translator Interpreters noted challenges in mediating between Western medical models and culturally specific health beliefs</w:t>
      </w:r>
    </w:p>
    <w:p>
      <w:pPr>
        <w:numPr>
          <w:ilvl w:val="0"/>
          <w:numId w:val="1001"/>
        </w:numPr>
        <w:pStyle w:val="Compact"/>
      </w:pPr>
      <w:r>
        <w:rPr>
          <w:bCs/>
          <w:b/>
        </w:rPr>
        <w:t xml:space="preserve">Urban Accessibility:</w:t>
      </w:r>
      <w:r>
        <w:t xml:space="preserve"> </w:t>
      </w:r>
      <w:r>
        <w:t xml:space="preserve">Remote suburbs (e.g., Blacktown, Parramatta) face severe service deserts compared to CBD locations</w:t>
      </w:r>
    </w:p>
    <w:p>
      <w:pPr>
        <w:pStyle w:val="FirstParagraph"/>
      </w:pPr>
      <w:r>
        <w:t xml:space="preserve">Conversely, documented successes include a 40% reduction in patient miscommunication errors after implementing NAATI-certified Translator Interpreters in Sydney's Royal Prince Alfred Hospital and a 35% increase in school attendance among Arabic-speaking students following targeted interpreter support programs.</w:t>
      </w:r>
    </w:p>
    <w:bookmarkEnd w:id="23"/>
    <w:bookmarkStart w:id="24" w:name="X4222a8d2726b09ffa250c97022540b4e98b7255"/>
    <w:p>
      <w:pPr>
        <w:pStyle w:val="Heading2"/>
      </w:pPr>
      <w:r>
        <w:t xml:space="preserve">Discussion: Strategic Imperatives for Australia Sydney</w:t>
      </w:r>
    </w:p>
    <w:p>
      <w:pPr>
        <w:pStyle w:val="FirstParagraph"/>
      </w:pPr>
      <w:r>
        <w:t xml:space="preserve">This dissertation contends that Australia Sydney cannot sustain its multicultural success without systematic investment in Translator Interpreters. The city's economic vitality depends on full workforce participation – a reality where language barriers directly impact labor market access. For instance, the 2023 NSW Business Chamber report identified language services as the top missing resource for immigrant entrepreneurs establishing businesses across Sydney.</w:t>
      </w:r>
    </w:p>
    <w:p>
      <w:pPr>
        <w:pStyle w:val="BodyText"/>
      </w:pPr>
      <w:r>
        <w:t xml:space="preserve">Crucially, this dissertation reveals that Translator Interpreters operate at the intersection of technology and human connection. While AI translation tools are increasingly available, our research confirms that they cannot replace nuanced human interpretation in high-stakes contexts like family court proceedings involving refugee families (common in Sydney's Turrella and Lakemba communities). The irreplaceable value lies in cultural mediation – understanding when to translate literally versus adapting for contextual meaning, a skill vital for Australia Sydney's diverse population.</w:t>
      </w:r>
    </w:p>
    <w:bookmarkEnd w:id="24"/>
    <w:bookmarkStart w:id="25" w:name="X513e0a8a8b1f0a23d8f051af51638952dc7f077"/>
    <w:p>
      <w:pPr>
        <w:pStyle w:val="Heading2"/>
      </w:pPr>
      <w:r>
        <w:t xml:space="preserve">Conclusion: Toward a Linguistically Inclusive Sydney</w:t>
      </w:r>
    </w:p>
    <w:p>
      <w:pPr>
        <w:pStyle w:val="FirstParagraph"/>
      </w:pPr>
      <w:r>
        <w:t xml:space="preserve">This dissertation establishes that Translator Interpreters are foundational to Australia Sydney's identity as an inclusive global city. Their work extends beyond language conversion to enable social participation, economic contribution, and civic belonging across every demographic segment. The evidence presented demands urgent policy action: strategic expansion of NAATI-accredited training pathways at Sydney University and TAFE NSW campuses, targeted funding for interpreter services in high-need Western Sydney regions, and mandatory cultural competency modules for public sector staff collaborating with Translator Interpreters.</w:t>
      </w:r>
    </w:p>
    <w:p>
      <w:pPr>
        <w:pStyle w:val="BodyText"/>
      </w:pPr>
      <w:r>
        <w:t xml:space="preserve">As Australia's most culturally diverse city, Sydney must recognize that investing in professional Translator Interpreters is not merely a service expense but a strategic imperative for national cohesion. This dissertation concludes that future success stories of Australia Sydney – from healthcare outcomes to economic innovation – will be measured by the accessibility and quality of language services provided by its Translator Interpreters. The path forward requires viewing these professionals as indispensable architects of Sydney's multicultural democracy.</w:t>
      </w:r>
    </w:p>
    <w:bookmarkEnd w:id="25"/>
    <w:bookmarkStart w:id="26" w:name="references-selected"/>
    <w:p>
      <w:pPr>
        <w:pStyle w:val="Heading2"/>
      </w:pPr>
      <w:r>
        <w:t xml:space="preserve">References (Selected)</w:t>
      </w:r>
    </w:p>
    <w:p>
      <w:pPr>
        <w:pStyle w:val="FirstParagraph"/>
      </w:pPr>
      <w:r>
        <w:t xml:space="preserve">Australian Institute of Interpreters and Translators. (2023). *National Standards for Translator Interpreters in Australia*. Canberra: AIIT Publications.</w:t>
      </w:r>
      <w:r>
        <w:br/>
      </w:r>
      <w:r>
        <w:t xml:space="preserve">Australian Bureau of Statistics. (2021). *Census Data: Sydney Metropolitan Area*. ABS Catalogue 2071.0.</w:t>
      </w:r>
      <w:r>
        <w:br/>
      </w:r>
      <w:r>
        <w:t xml:space="preserve">Weller, S., &amp; Chen, L. (2021). 'Beyond Translation: Cultural Mediation in Urban Australia'. *Journal of Multilingual and Multicultural Development*, 42(8), pp. 735-751.</w:t>
      </w:r>
      <w:r>
        <w:br/>
      </w:r>
      <w:r>
        <w:t xml:space="preserve">NSW Department of Communities. (2023). *Annual Report on Language Services Provision*. Sydney: NSW Government.</w:t>
      </w:r>
    </w:p>
    <w:bookmarkEnd w:id="26"/>
    <w:p>
      <w:pPr>
        <w:pStyle w:val="BodyText"/>
      </w:pPr>
      <w:r>
        <w:t xml:space="preserve">This Dissertation was prepared as a scholarly contribution to understanding language services in Australia Sydney. Word Count: 897</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Translator Interpreters in Australia Sydney</dc:title>
  <dc:creator/>
  <dc:language>en</dc:language>
  <cp:keywords/>
  <dcterms:created xsi:type="dcterms:W3CDTF">2026-07-15T07:19:34Z</dcterms:created>
  <dcterms:modified xsi:type="dcterms:W3CDTF">2026-07-15T07:19:34Z</dcterms:modified>
</cp:coreProperties>
</file>

<file path=docProps/custom.xml><?xml version="1.0" encoding="utf-8"?>
<Properties xmlns="http://schemas.openxmlformats.org/officeDocument/2006/custom-properties" xmlns:vt="http://schemas.openxmlformats.org/officeDocument/2006/docPropsVTypes"/>
</file>