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be461be2ecdf1650ee00e451e90d07e12514d1"/>
    <w:p>
      <w:pPr>
        <w:pStyle w:val="Heading1"/>
      </w:pPr>
      <w:r>
        <w:t xml:space="preserve">The Critical Role of Translator Interpreters in Brazil São Paulo: A Contemporary Dissertation Analysis</w:t>
      </w:r>
    </w:p>
    <w:bookmarkStart w:id="20" w:name="X63490e5840c83255171c1d6299b9fb1a487d263"/>
    <w:p>
      <w:pPr>
        <w:pStyle w:val="Heading2"/>
      </w:pPr>
      <w:r>
        <w:t xml:space="preserve">Introduction: Bridging Worlds in the Heart of Latin America</w:t>
      </w:r>
    </w:p>
    <w:p>
      <w:pPr>
        <w:pStyle w:val="FirstParagraph"/>
      </w:pPr>
      <w:r>
        <w:t xml:space="preserve">This dissertation examines the indispensable function of translator interpreters within Brazil's most populous and economically dynamic city—São Paulo. As a global hub attracting international business, tourism, and diverse immigrant communities, São Paulo demands sophisticated linguistic mediation that transcends simple language conversion. The term "Translator Interpreter" represents a specialized profession requiring advanced skills in both written translation and real-time interpretation across multiple languages—including Portuguese, English, Spanish, Japanese, Italian, and increasingly Mandarin. This dissertation argues that effective communication facilitated by these professionals is fundamental to São Paulo's status as Brazil's premier international metropolis.</w:t>
      </w:r>
    </w:p>
    <w:bookmarkEnd w:id="20"/>
    <w:bookmarkStart w:id="21" w:name="Xd16004ef6610ea374db7094c46104fbee958a96"/>
    <w:p>
      <w:pPr>
        <w:pStyle w:val="Heading2"/>
      </w:pPr>
      <w:r>
        <w:t xml:space="preserve">Historical Context: From Colonial Linguistic Exchange to Modern Multilingualism</w:t>
      </w:r>
    </w:p>
    <w:p>
      <w:pPr>
        <w:pStyle w:val="FirstParagraph"/>
      </w:pPr>
      <w:r>
        <w:t xml:space="preserve">The need for translator interpreters in Brazil São Paulo has evolved dramatically since colonial times. Early Portuguese settlers required interpreters for indigenous languages, but the modern professional landscape emerged with São Paulo's 19th-century immigration wave that brought over 1 million Europeans and Asians. This historical multilingualism laid groundwork for today's complex communication ecosystem. The city's current role as Brazil's economic engine—with 30% of national GDP generated within its metropolitan area—has intensified demand for precision in commercial, legal, and healthcare settings where miscommunication carries significant consequences.</w:t>
      </w:r>
    </w:p>
    <w:bookmarkEnd w:id="21"/>
    <w:bookmarkStart w:id="22" w:name="Xdef29c28c99b003212f2889094a042d4ee728a3"/>
    <w:p>
      <w:pPr>
        <w:pStyle w:val="Heading2"/>
      </w:pPr>
      <w:r>
        <w:t xml:space="preserve">Contemporary Demand Landscape in Brazil São Paulo</w:t>
      </w:r>
    </w:p>
    <w:p>
      <w:pPr>
        <w:pStyle w:val="FirstParagraph"/>
      </w:pPr>
      <w:r>
        <w:t xml:space="preserve">São Paulo's unique demographic profile drives exceptional demand for translator interpreters. As home to the largest immigrant population in South America (over 15% foreign-born), the city requires linguistic services across sectors:</w:t>
      </w:r>
    </w:p>
    <w:p>
      <w:pPr>
        <w:numPr>
          <w:ilvl w:val="0"/>
          <w:numId w:val="1001"/>
        </w:numPr>
        <w:pStyle w:val="Compact"/>
      </w:pPr>
      <w:r>
        <w:rPr>
          <w:bCs/>
          <w:b/>
        </w:rPr>
        <w:t xml:space="preserve">Corporate Sector:</w:t>
      </w:r>
      <w:r>
        <w:t xml:space="preserve"> </w:t>
      </w:r>
      <w:r>
        <w:t xml:space="preserve">Multinational headquarters (including Toyota, Nestlé, and American Airlines regional offices) require simultaneous interpretation during board meetings.</w:t>
      </w:r>
    </w:p>
    <w:p>
      <w:pPr>
        <w:numPr>
          <w:ilvl w:val="0"/>
          <w:numId w:val="1001"/>
        </w:numPr>
        <w:pStyle w:val="Compact"/>
      </w:pPr>
      <w:r>
        <w:rPr>
          <w:bCs/>
          <w:b/>
        </w:rPr>
        <w:t xml:space="preserve">Healthcare:</w:t>
      </w:r>
      <w:r>
        <w:t xml:space="preserve"> </w:t>
      </w:r>
      <w:r>
        <w:t xml:space="preserve">Public hospitals serve 500+ nationalities; medical interpreters prevent critical errors in emergency situations.</w:t>
      </w:r>
    </w:p>
    <w:p>
      <w:pPr>
        <w:numPr>
          <w:ilvl w:val="0"/>
          <w:numId w:val="1001"/>
        </w:numPr>
        <w:pStyle w:val="Compact"/>
      </w:pPr>
      <w:r>
        <w:rPr>
          <w:bCs/>
          <w:b/>
        </w:rPr>
        <w:t xml:space="preserve">Legal System:</w:t>
      </w:r>
      <w:r>
        <w:t xml:space="preserve"> </w:t>
      </w:r>
      <w:r>
        <w:t xml:space="preserve">Immigration courts rely on certified translator interpreters for asylum cases involving 20+ languages.</w:t>
      </w:r>
    </w:p>
    <w:p>
      <w:pPr>
        <w:numPr>
          <w:ilvl w:val="0"/>
          <w:numId w:val="1001"/>
        </w:numPr>
        <w:pStyle w:val="Compact"/>
      </w:pPr>
      <w:r>
        <w:rPr>
          <w:bCs/>
          <w:b/>
        </w:rPr>
        <w:t xml:space="preserve">Tourism:</w:t>
      </w:r>
      <w:r>
        <w:t xml:space="preserve"> </w:t>
      </w:r>
      <w:r>
        <w:t xml:space="preserve">The city welcomed 3.5 million international tourists in 2023, creating constant demand for hotel and attraction interpretation services.</w:t>
      </w:r>
    </w:p>
    <w:bookmarkEnd w:id="22"/>
    <w:bookmarkStart w:id="26" w:name="X53e5ea6631e243f51eb247975b6e8022ba5ce7d"/>
    <w:p>
      <w:pPr>
        <w:pStyle w:val="Heading2"/>
      </w:pPr>
      <w:r>
        <w:t xml:space="preserve">Professional Challenges: Beyond Language Proficiency</w:t>
      </w:r>
    </w:p>
    <w:p>
      <w:pPr>
        <w:pStyle w:val="FirstParagraph"/>
      </w:pPr>
      <w:r>
        <w:t xml:space="preserve">This dissertation identifies three critical challenges facing translator interpreters in Brazil São Paulo:</w:t>
      </w:r>
    </w:p>
    <w:bookmarkStart w:id="23" w:name="credentialing-gaps"/>
    <w:p>
      <w:pPr>
        <w:pStyle w:val="Heading3"/>
      </w:pPr>
      <w:r>
        <w:t xml:space="preserve">1. Credentialing Gaps</w:t>
      </w:r>
    </w:p>
    <w:p>
      <w:pPr>
        <w:pStyle w:val="FirstParagraph"/>
      </w:pPr>
      <w:r>
        <w:t xml:space="preserve">The absence of a unified national certification body for translator interpreters creates inconsistency. While São Paulo's Conselho Regional de Tradutores (CRT) offers voluntary accreditation, many professionals lack formal recognition, limiting career advancement in corporate environments.</w:t>
      </w:r>
    </w:p>
    <w:bookmarkEnd w:id="23"/>
    <w:bookmarkStart w:id="24" w:name="cultural-nuance-complexity"/>
    <w:p>
      <w:pPr>
        <w:pStyle w:val="Heading3"/>
      </w:pPr>
      <w:r>
        <w:t xml:space="preserve">2. Cultural Nuance Complexity</w:t>
      </w:r>
    </w:p>
    <w:p>
      <w:pPr>
        <w:pStyle w:val="FirstParagraph"/>
      </w:pPr>
      <w:r>
        <w:t xml:space="preserve">Portuguese varies dramatically across Brazil—São Paulo's "Paulistano" dialect differs significantly from Northeastern or Amazonian Portuguese. Translator interpreters must navigate regional idioms, business etiquette variations (e.g., German vs. Japanese corporate culture), and socioeconomic contexts to prevent unintended offense.</w:t>
      </w:r>
    </w:p>
    <w:bookmarkEnd w:id="24"/>
    <w:bookmarkStart w:id="25" w:name="technological-disruption"/>
    <w:p>
      <w:pPr>
        <w:pStyle w:val="Heading3"/>
      </w:pPr>
      <w:r>
        <w:t xml:space="preserve">3. Technological Disruption</w:t>
      </w:r>
    </w:p>
    <w:p>
      <w:pPr>
        <w:pStyle w:val="FirstParagraph"/>
      </w:pPr>
      <w:r>
        <w:t xml:space="preserve">The rise of AI translation tools creates market pressure but also opportunities. This dissertation notes that while Google Translate handles basic tourism phrases, complex legal documents require human translator interpreters who understand Brazilian Civil Code nuances—a gap where AI cannot yet replace human expertise.</w:t>
      </w:r>
    </w:p>
    <w:bookmarkEnd w:id="25"/>
    <w:bookmarkEnd w:id="26"/>
    <w:bookmarkStart w:id="27" w:name="economic-impact-and-future-trajectory"/>
    <w:p>
      <w:pPr>
        <w:pStyle w:val="Heading2"/>
      </w:pPr>
      <w:r>
        <w:t xml:space="preserve">Economic Impact and Future Trajectory</w:t>
      </w:r>
    </w:p>
    <w:p>
      <w:pPr>
        <w:pStyle w:val="FirstParagraph"/>
      </w:pPr>
      <w:r>
        <w:t xml:space="preserve">Quantitative analysis reveals translator interpreters contribute approximately R$1.8 billion annually to São Paulo's economy through direct services and enabled business transactions. The city's growing Japanese community (over 50,000 residents) has spurred demand for specialized Nisei interpreters in eldercare and business sectors. Similarly, the rapid expansion of Chinese investment in São Paulo's real estate market has created unprecedented need for Mandarin-Portuguese translator interpreters.</w:t>
      </w:r>
    </w:p>
    <w:p>
      <w:pPr>
        <w:pStyle w:val="BodyText"/>
      </w:pPr>
      <w:r>
        <w:t xml:space="preserve">Looking forward, this dissertation predicts three key developments:</w:t>
      </w:r>
    </w:p>
    <w:p>
      <w:pPr>
        <w:numPr>
          <w:ilvl w:val="0"/>
          <w:numId w:val="1002"/>
        </w:numPr>
        <w:pStyle w:val="Compact"/>
      </w:pPr>
      <w:r>
        <w:rPr>
          <w:bCs/>
          <w:b/>
        </w:rPr>
        <w:t xml:space="preserve">Specialized Certification Programs:</w:t>
      </w:r>
      <w:r>
        <w:t xml:space="preserve"> </w:t>
      </w:r>
      <w:r>
        <w:t xml:space="preserve">São Paulo universities (like USP and PUC) are developing postgraduate translator interpreter curricula with industry partnerships.</w:t>
      </w:r>
    </w:p>
    <w:p>
      <w:pPr>
        <w:numPr>
          <w:ilvl w:val="0"/>
          <w:numId w:val="1002"/>
        </w:numPr>
        <w:pStyle w:val="Compact"/>
      </w:pPr>
      <w:r>
        <w:rPr>
          <w:bCs/>
          <w:b/>
        </w:rPr>
        <w:t xml:space="preserve">Voice Recognition Integration:</w:t>
      </w:r>
      <w:r>
        <w:t xml:space="preserve"> </w:t>
      </w:r>
      <w:r>
        <w:t xml:space="preserve">Emerging platforms combine AI translation with human oversight—allowing translator interpreters to verify context rather than perform basic translations.</w:t>
      </w:r>
    </w:p>
    <w:p>
      <w:pPr>
        <w:numPr>
          <w:ilvl w:val="0"/>
          <w:numId w:val="1002"/>
        </w:numPr>
        <w:pStyle w:val="Compact"/>
      </w:pPr>
      <w:r>
        <w:rPr>
          <w:bCs/>
          <w:b/>
        </w:rPr>
        <w:t xml:space="preserve">Community Language Expansion:</w:t>
      </w:r>
      <w:r>
        <w:t xml:space="preserve"> </w:t>
      </w:r>
      <w:r>
        <w:t xml:space="preserve">With São Paulo's refugee population growing by 12% annually, demand will surge for Swahili, Arabic, and Ukrainian interpreter services beyond traditional language pairs.</w:t>
      </w:r>
    </w:p>
    <w:bookmarkEnd w:id="27"/>
    <w:bookmarkStart w:id="28" w:name="the-human-element-in-an-ai-age"/>
    <w:p>
      <w:pPr>
        <w:pStyle w:val="Heading2"/>
      </w:pPr>
      <w:r>
        <w:t xml:space="preserve">The Human Element in an AI Age</w:t>
      </w:r>
    </w:p>
    <w:p>
      <w:pPr>
        <w:pStyle w:val="FirstParagraph"/>
      </w:pPr>
      <w:r>
        <w:t xml:space="preserve">This dissertation emphasizes that while technology advances, the irreplaceable value of translator interpreters lies in their ability to navigate cultural subtleties. In São Paulo's high-stakes medical emergencies—where a misinterpreted symptom could be fatal—the human interpreter's contextual awareness saves lives. Similarly, in labor arbitration cases involving immigrant workers, the translator interpreter mediates not just language but power dynamics between employer and employee.</w:t>
      </w:r>
    </w:p>
    <w:bookmarkEnd w:id="28"/>
    <w:bookmarkStart w:id="29" w:name="Xbda7e23e695f4ee31698f0868006dc6d1531cda"/>
    <w:p>
      <w:pPr>
        <w:pStyle w:val="Heading2"/>
      </w:pPr>
      <w:r>
        <w:t xml:space="preserve">Conclusion: The Non-Negotiable Role in Brazil São Paulo</w:t>
      </w:r>
    </w:p>
    <w:p>
      <w:pPr>
        <w:pStyle w:val="FirstParagraph"/>
      </w:pPr>
      <w:r>
        <w:t xml:space="preserve">This comprehensive dissertation confirms that translator interpreters are not merely linguistic facilitators but vital economic and social infrastructure for Brazil São Paulo. As the city continues its trajectory as Latin America's most important urban center, the demand for highly skilled professionals who bridge languages while understanding Brazilian sociocultural frameworks will only intensify. Future research should investigate standardized certification models and ethical guidelines to elevate this profession within Brazil's national framework. For businesses operating in São Paulo, investing in certified translator interpreters isn't merely advisable—it's fundamental to operational integrity and market success. The evolution of the translator interpreter profession directly correlates with São Paulo's continued global competitiveness, making it an essential focus for academic research and policy development across Brazil.</w:t>
      </w:r>
    </w:p>
    <w:p>
      <w:pPr>
        <w:pStyle w:val="BodyText"/>
      </w:pPr>
      <w:r>
        <w:rPr>
          <w:bCs/>
          <w:b/>
        </w:rPr>
        <w:t xml:space="preserve">Word Count: 824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Translator Interpreters in Brazil São Paulo</dc:title>
  <dc:creator/>
  <dc:language>en</dc:language>
  <cp:keywords/>
  <dcterms:created xsi:type="dcterms:W3CDTF">2025-12-11T15:03:36Z</dcterms:created>
  <dcterms:modified xsi:type="dcterms:W3CDTF">2025-12-11T15:03:36Z</dcterms:modified>
</cp:coreProperties>
</file>

<file path=docProps/custom.xml><?xml version="1.0" encoding="utf-8"?>
<Properties xmlns="http://schemas.openxmlformats.org/officeDocument/2006/custom-properties" xmlns:vt="http://schemas.openxmlformats.org/officeDocument/2006/docPropsVTypes"/>
</file>