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Montreal</w:t>
      </w:r>
    </w:p>
    <w:bookmarkStart w:id="26" w:name="X5a9a347a3daa75530746ea7348c071640540888"/>
    <w:p>
      <w:pPr>
        <w:pStyle w:val="Heading1"/>
      </w:pPr>
      <w:r>
        <w:t xml:space="preserve">Dissertation: The Vital Function of Translator Interpreters within the Linguistic Landscape of Canada Montreal</w:t>
      </w:r>
    </w:p>
    <w:bookmarkStart w:id="20" w:name="Xbadb12cdf677d965a74ce049ec88a49d9d29381"/>
    <w:p>
      <w:pPr>
        <w:pStyle w:val="Heading2"/>
      </w:pPr>
      <w:r>
        <w:t xml:space="preserve">Introduction: Language as the Bedrock of Montreal's Identity</w:t>
      </w:r>
    </w:p>
    <w:p>
      <w:pPr>
        <w:pStyle w:val="FirstParagraph"/>
      </w:pPr>
      <w:r>
        <w:t xml:space="preserve">This Dissertation examines the indispensable profession of Translator Interpreters within the specific sociolinguistic context of Canada Montreal. As a city uniquely defined by its French-English bilingualism and its status as Quebec's cultural and economic heart, Montreal presents a dynamic environment where the role of Translator Interpreters transcends mere language conversion; it becomes fundamental to social cohesion, legal compliance, and economic participation. This study argues that the demand for highly skilled Translator Interpreters in Canada Montreal is not merely significant but is a cornerstone of equitable service delivery and community integration in one of North America's most linguistically complex urban centers.</w:t>
      </w:r>
    </w:p>
    <w:bookmarkEnd w:id="20"/>
    <w:bookmarkStart w:id="21" w:name="X68071afeddb6ca4a3467c9d491fe5444d73480c"/>
    <w:p>
      <w:pPr>
        <w:pStyle w:val="Heading2"/>
      </w:pPr>
      <w:r>
        <w:t xml:space="preserve">Historical Context: Language Policies Shaping Demand</w:t>
      </w:r>
    </w:p>
    <w:p>
      <w:pPr>
        <w:pStyle w:val="FirstParagraph"/>
      </w:pPr>
      <w:r>
        <w:t xml:space="preserve">The modern necessity for Translator Interpreters in Canada Montreal is deeply rooted in Quebec's language legislation, particularly Bill 101 (the Charter of the French Language) and subsequent amendments. Enacted in 1977, this legislation established French as the official language of Quebec and mandated its use in government services, commerce, and public life. While affirming linguistic rights for Francophones within Quebec, these policies simultaneously created an environment where newcomers from diverse linguistic backgrounds – including English-speaking Canadians and immigrants from around the globe – required professional Translator Interpreters to navigate essential systems. The resulting demand for accurate translation of documents (birth certificates, employment contracts, legal filings) and real-time interpretation in healthcare, education, social services, and the justice system became a defining feature of Montreal's professional landscape.</w:t>
      </w:r>
    </w:p>
    <w:bookmarkEnd w:id="21"/>
    <w:bookmarkStart w:id="22" w:name="X5479634692bd5c84a5b464db18021f65ce16c6f"/>
    <w:p>
      <w:pPr>
        <w:pStyle w:val="Heading2"/>
      </w:pPr>
      <w:r>
        <w:t xml:space="preserve">Defining the Profession: Translator Interpreter in Practice</w:t>
      </w:r>
    </w:p>
    <w:p>
      <w:pPr>
        <w:pStyle w:val="FirstParagraph"/>
      </w:pPr>
      <w:r>
        <w:t xml:space="preserve">The term "Translator Interpreter" encompasses two distinct yet complementary professions. A</w:t>
      </w:r>
      <w:r>
        <w:t xml:space="preserve"> </w:t>
      </w:r>
      <w:r>
        <w:rPr>
          <w:bCs/>
          <w:b/>
        </w:rPr>
        <w:t xml:space="preserve">Translator</w:t>
      </w:r>
      <w:r>
        <w:t xml:space="preserve"> </w:t>
      </w:r>
      <w:r>
        <w:t xml:space="preserve">specializes in converting written text from one language to another, requiring deep linguistic expertise, cultural nuance understanding, and subject-matter knowledge (e.g., translating a medical report from English to French). An</w:t>
      </w:r>
      <w:r>
        <w:t xml:space="preserve"> </w:t>
      </w:r>
      <w:r>
        <w:rPr>
          <w:bCs/>
          <w:b/>
        </w:rPr>
        <w:t xml:space="preserve">Interpreter</w:t>
      </w:r>
      <w:r>
        <w:t xml:space="preserve">, conversely, facilitates oral communication between speakers of different languages in real-time settings (e.g., interpreting during a court hearing or a doctor's appointment between a French-speaking patient and an English-speaking physician). In the specific context of Canada Montreal, the most critical demand is for bilingual professionals fluent in both French and English. However, with Montreal being one of Canada's most multicultural cities (with significant communities speaking Arabic, Mandarin, Spanish, Portuguese, Punjabi, etc.), there is also a growing need for Translator Interpreters possessing proficiency in additional languages alongside French or English. The professional standards governing this work are rigorous; in Quebec, the</w:t>
      </w:r>
      <w:r>
        <w:t xml:space="preserve"> </w:t>
      </w:r>
      <w:r>
        <w:rPr>
          <w:iCs/>
          <w:i/>
        </w:rPr>
        <w:t xml:space="preserve">Association des traducteurs et interprètes professionnels du Québec (ATIPQ)</w:t>
      </w:r>
      <w:r>
        <w:t xml:space="preserve"> </w:t>
      </w:r>
      <w:r>
        <w:t xml:space="preserve">and the national</w:t>
      </w:r>
      <w:r>
        <w:t xml:space="preserve"> </w:t>
      </w:r>
      <w:r>
        <w:rPr>
          <w:iCs/>
          <w:i/>
        </w:rPr>
        <w:t xml:space="preserve">Canadian Translators, Terminologists and Interpreters Council (CTTIC)</w:t>
      </w:r>
      <w:r>
        <w:t xml:space="preserve">, recognized by the Canadian government, set accreditation requirements including formal education, examinations, and continuing professional development.</w:t>
      </w:r>
    </w:p>
    <w:bookmarkEnd w:id="22"/>
    <w:bookmarkStart w:id="23" w:name="X70de1fa3a571a45b42fb70e02e74042cbf957d2"/>
    <w:p>
      <w:pPr>
        <w:pStyle w:val="Heading2"/>
      </w:pPr>
      <w:r>
        <w:t xml:space="preserve">The Montreal Imperative: Beyond Basic Communication</w:t>
      </w:r>
    </w:p>
    <w:p>
      <w:pPr>
        <w:pStyle w:val="FirstParagraph"/>
      </w:pPr>
      <w:r>
        <w:t xml:space="preserve">Why is the role of Translator Interpreter so critically important specifically within Canada Montreal? The answer lies in scale and consequence. Montreal serves as Quebec's primary gateway for international business, immigration, and tourism. Over 1.7 million people call the city home, with a vast majority identifying as French-speaking (approximately 91% in the city proper), yet it is simultaneously a major hub attracting significant English-speaking populations from other Canadian provinces and global immigrants whose primary language is neither French nor English. This linguistic diversity creates constant pressure on public institutions. Government agencies, hospitals like the McGill University Health Centre, universities such as Concordia and Université de Montréal, law courts (both civil and criminal), social services organizations, and private enterprises all require accurate Translator Interpreter services to function legally and ethically.</w:t>
      </w:r>
    </w:p>
    <w:p>
      <w:pPr>
        <w:pStyle w:val="BodyText"/>
      </w:pPr>
      <w:r>
        <w:t xml:space="preserve">Failure in this area has tangible consequences. Misinterpreted medical instructions can lead to severe health outcomes. Legal proceedings without proper interpretation risk miscarriages of justice. Inaccurate document translation can block access to employment, housing, or social benefits. The Montreal context intensifies these stakes due to the high density of interactions between French-speaking institutions and linguistic minorities within its boundaries.</w:t>
      </w:r>
    </w:p>
    <w:bookmarkEnd w:id="23"/>
    <w:bookmarkStart w:id="24" w:name="X526432b6b747e8e04d4b7607651126620305399"/>
    <w:p>
      <w:pPr>
        <w:pStyle w:val="Heading2"/>
      </w:pPr>
      <w:r>
        <w:t xml:space="preserve">Challenges and Evolving Demands in Canada Montreal</w:t>
      </w:r>
    </w:p>
    <w:p>
      <w:pPr>
        <w:pStyle w:val="FirstParagraph"/>
      </w:pPr>
      <w:r>
        <w:t xml:space="preserve">Despite the clear demand, Translator Interpreters in Canada Montreal face significant challenges. These include managing intense workloads, particularly during peak periods like immigration processing or public health crises (e.g., the pandemic highlighted critical interpreter shortages in healthcare). There is also a persistent need for more interpreters specializing in emerging fields like technology and mental health counseling. Furthermore, the rise of machine translation tools presents both opportunities and threats; while they aid efficiency for simple tasks, they cannot replace the nuanced cultural understanding and ethical judgment required in professional Translator Interpreter work, especially within Montreal's specific legal and social frameworks. The pressure to maintain high standards while meeting surging demand remains a constant concern for professionals and service providers alike.</w:t>
      </w:r>
    </w:p>
    <w:bookmarkEnd w:id="24"/>
    <w:bookmarkStart w:id="25" w:name="X32f313544c09145bc47b3246885b123316d74fd"/>
    <w:p>
      <w:pPr>
        <w:pStyle w:val="Heading2"/>
      </w:pPr>
      <w:r>
        <w:t xml:space="preserve">Conclusion: A Cornerstone of Montreal's Future</w:t>
      </w:r>
    </w:p>
    <w:p>
      <w:pPr>
        <w:pStyle w:val="FirstParagraph"/>
      </w:pPr>
      <w:r>
        <w:t xml:space="preserve">This Dissertation has demonstrated that the role of the Translator Interpreter is not ancillary but central to the functioning, equity, and prosperity of Canada Montreal. From its historical roots in Quebec's language policies to its current manifestation as a vital service across all sectors, this profession is indispensable. The linguistic duality inherent in Montreal demands constant bridging between French and English, while its multicultural reality expands the scope to include numerous other languages. Ensuring access to qualified Translator Interpreters is not merely about convenience; it is a legal obligation under Quebec's Charter of the French Language, a fundamental aspect of human rights within Canada's federal structure, and an economic imperative for Montreal's continued success as a global city. Investing in the training, accreditation, fair compensation, and well-being of Translator Interpreters in Canada Montreal is therefore not just beneficial – it is essential for building a truly inclusive, equitable, and effective society. The future viability of community services in this unique Canadian metropolis depends critically on the continued excellence and growth of its Translator Interpreter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Montreal</dc:title>
  <dc:creator/>
  <dc:language>en</dc:language>
  <cp:keywords/>
  <dcterms:created xsi:type="dcterms:W3CDTF">2026-04-29T08:35:29Z</dcterms:created>
  <dcterms:modified xsi:type="dcterms:W3CDTF">2026-04-29T08:35:29Z</dcterms:modified>
</cp:coreProperties>
</file>

<file path=docProps/custom.xml><?xml version="1.0" encoding="utf-8"?>
<Properties xmlns="http://schemas.openxmlformats.org/officeDocument/2006/custom-properties" xmlns:vt="http://schemas.openxmlformats.org/officeDocument/2006/docPropsVTypes"/>
</file>