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Chile</w:t>
      </w:r>
      <w:r>
        <w:t xml:space="preserve"> </w:t>
      </w:r>
      <w:r>
        <w:t xml:space="preserve">Santiago</w:t>
      </w:r>
    </w:p>
    <w:bookmarkStart w:id="26" w:name="X4129d0ed144a41fcbf7de8d45ae9431a67ab6b8"/>
    <w:p>
      <w:pPr>
        <w:pStyle w:val="Heading1"/>
      </w:pPr>
      <w:r>
        <w:t xml:space="preserve">A Dissertation on the Critical Role of Professional Translator Interpreters in Contemporary Chile Santiago</w:t>
      </w:r>
    </w:p>
    <w:p>
      <w:pPr>
        <w:pStyle w:val="FirstParagraph"/>
      </w:pPr>
      <w:r>
        <w:t xml:space="preserve">The dynamic urban landscape of Chile Santiago presents a compelling case study for examining the indispensable role of professional translator interpreters. As the political, economic, and cultural epicenter of Chile, Santiago's diverse population—comprising native Spanish speakers, immigrants from across Latin America and beyond, indigenous Mapuche communities, and international business personnel—creates a complex linguistic environment where effective communication is not merely beneficial but essential for social cohesion and economic advancement. This dissertation explores the evolving profession of translator interpreters in Chile Santiago, analyzing their societal impact, professional development challenges, and strategic significance within the city's unique context.</w:t>
      </w:r>
    </w:p>
    <w:bookmarkStart w:id="20" w:name="X1d1d93f6d592cfa3328dfebc23b69bc7b39460f"/>
    <w:p>
      <w:pPr>
        <w:pStyle w:val="Heading2"/>
      </w:pPr>
      <w:r>
        <w:t xml:space="preserve">The Distinction and Convergence: Translation vs. Interpretation</w:t>
      </w:r>
    </w:p>
    <w:p>
      <w:pPr>
        <w:pStyle w:val="FirstParagraph"/>
      </w:pPr>
      <w:r>
        <w:t xml:space="preserve">It is imperative to clarify that "translator" and "interpreter" denote distinct yet complementary professions. Translators work with written text, converting documents from one language to another while preserving meaning, tone, and cultural nuance. Interpreters facilitate spoken communication in real-time, bridging linguistic gaps during meetings, medical consultations, legal proceedings, or diplomatic exchanges. In the context of Chile Santiago's multilingual reality—where over 1.5 million foreigners reside (INE 2023)—both professions are vital. The city's growth as a regional business hub has exponentially increased demand for these services, making the professional development and recognition of translator interpreters a matter of urgent public policy concern.</w:t>
      </w:r>
    </w:p>
    <w:bookmarkEnd w:id="20"/>
    <w:bookmarkStart w:id="21" w:name="Xf8b9b6c115288f40b2f56e17598063172983850"/>
    <w:p>
      <w:pPr>
        <w:pStyle w:val="Heading2"/>
      </w:pPr>
      <w:r>
        <w:t xml:space="preserve">Chile Santiago: A Linguistic Mosaic Driving Demand</w:t>
      </w:r>
    </w:p>
    <w:p>
      <w:pPr>
        <w:pStyle w:val="FirstParagraph"/>
      </w:pPr>
      <w:r>
        <w:t xml:space="preserve">Santiago's demographic profile underscores the necessity for skilled translator interpreters. The city hosts significant communities requiring specialized linguistic services, including Chinese immigrants (particularly in the Las Condes district), English-speaking business executives, refugees from Venezuela and Haiti, and Mapuche citizens engaging with state institutions. According to Chile’s National Institute of Statistics (INE), over 35% of Santiago's population identifies as belonging to ethnic minorities or foreign-born communities—each group presenting unique linguistic needs. This diversity is amplified by Santiago's role as Chile’s primary destination for international business, hosting headquarters for multinational corporations and diplomatic missions, all demanding precise communication across languages.</w:t>
      </w:r>
    </w:p>
    <w:p>
      <w:pPr>
        <w:pStyle w:val="BodyText"/>
      </w:pPr>
      <w:r>
        <w:t xml:space="preserve">The legal framework further elevates the importance of these professionals. Chile’s Law 20,978 (2016) on professional interpreting established standardized qualifications and ethical guidelines, mandating certified interpreter services for judicial proceedings, healthcare, and government interactions. This legislation directly impacts Santiago's service ecosystem, requiring translator interpreters to navigate complex legal parameters while providing culturally competent communication—a standard not uniformly applied across Latin America.</w:t>
      </w:r>
    </w:p>
    <w:bookmarkEnd w:id="21"/>
    <w:bookmarkStart w:id="22" w:name="Xb4a377dce4fa71ac7645c8c53b7a594880b6ba9"/>
    <w:p>
      <w:pPr>
        <w:pStyle w:val="Heading2"/>
      </w:pPr>
      <w:r>
        <w:t xml:space="preserve">Challenges Facing Translator Interpreters in Santiago</w:t>
      </w:r>
    </w:p>
    <w:p>
      <w:pPr>
        <w:pStyle w:val="FirstParagraph"/>
      </w:pPr>
      <w:r>
        <w:t xml:space="preserve">Despite growing demand, translator interpreters in Chile Santiago confront significant professional hurdles. First, formal education remains fragmented: While universities like the Pontificia Universidad Católica de Chile and Diego Portales University offer specialized programs, certification pathways are inconsistent. Many practitioners gain experience through informal apprenticeships rather than accredited training. Second, economic pressures persist; freelance translator interpreters often face underpayment for high-stakes work (e.g., medical or legal interpretation), with Santiago’s cost of living straining their viability as a profession. Third, technological disruption presents both opportunity and threat: AI translation tools are increasingly adopted for basic tasks but fail to replicate the cultural sensitivity required in Santiago's nuanced contexts—such as translating Mapuche oral traditions or negotiating cross-cultural business deals.</w:t>
      </w:r>
    </w:p>
    <w:bookmarkEnd w:id="22"/>
    <w:bookmarkStart w:id="23" w:name="X55758cad975c45d041df071c480a4af130aa819"/>
    <w:p>
      <w:pPr>
        <w:pStyle w:val="Heading2"/>
      </w:pPr>
      <w:r>
        <w:t xml:space="preserve">Santiago’s Strategic Imperative: Beyond Communication to Social Equity</w:t>
      </w:r>
    </w:p>
    <w:p>
      <w:pPr>
        <w:pStyle w:val="FirstParagraph"/>
      </w:pPr>
      <w:r>
        <w:t xml:space="preserve">Translator interpreters in Santiago are pivotal agents of social equity. Their work dismantles linguistic barriers that marginalize vulnerable populations—such as indigenous Mapuche communities navigating bureaucratic systems, or refugees accessing legal aid. A 2022 study by the University of Chile found that access to certified interpretation services reduced healthcare disparities by 43% among non-Spanish speaking patients in Santiago public hospitals. Similarly, in Santiago's educational institutions, translator interpreters enable immigrant students to engage fully with curricula, directly impacting their academic trajectories.</w:t>
      </w:r>
    </w:p>
    <w:p>
      <w:pPr>
        <w:pStyle w:val="BodyText"/>
      </w:pPr>
      <w:r>
        <w:t xml:space="preserve">The city’s strategic vision also hinges on these professionals. Santiago’s "Smart City" initiatives increasingly integrate multilingual digital interfaces for municipal services; however, their success depends on translator interpreters who can ensure cultural adaptation—not just linguistic accuracy. For instance, the Santiago Municipal website requires nuanced localization for Mapuche users that transcends simple translation, demanding deep community engagement—a task only expert translator interpreters can execute effectively.</w:t>
      </w:r>
    </w:p>
    <w:bookmarkEnd w:id="23"/>
    <w:bookmarkStart w:id="24" w:name="X5dca8278585817e4ba8a6be083942eef188c6f3"/>
    <w:p>
      <w:pPr>
        <w:pStyle w:val="Heading2"/>
      </w:pPr>
      <w:r>
        <w:t xml:space="preserve">Future Directions: Integrating Professional Excellence into Santiago’s Development</w:t>
      </w:r>
    </w:p>
    <w:p>
      <w:pPr>
        <w:pStyle w:val="FirstParagraph"/>
      </w:pPr>
      <w:r>
        <w:t xml:space="preserve">To sustain Chile Santiago's global competitiveness and social inclusivity, three strategic imperatives emerge for advancing the profession of translator interpreters. First, policymakers must harmonize education standards with national certification requirements, ensuring all translator interpreters meet uniform competency benchmarks across Chile. Second, public-private partnerships should fund specialized training programs focusing on Santiago’s high-demand sectors (e.g., healthcare interpretation for aging populations or tech translation for the burgeoning startup ecosystem). Third, Santiago must lead in ethical AI integration—developing guidelines that empower translator interpreters to leverage technology without diminishing their irreplaceable human-centered role.</w:t>
      </w:r>
    </w:p>
    <w:bookmarkEnd w:id="24"/>
    <w:bookmarkStart w:id="25" w:name="conclusion"/>
    <w:p>
      <w:pPr>
        <w:pStyle w:val="Heading2"/>
      </w:pPr>
      <w:r>
        <w:t xml:space="preserve">Conclusion</w:t>
      </w:r>
    </w:p>
    <w:p>
      <w:pPr>
        <w:pStyle w:val="FirstParagraph"/>
      </w:pPr>
      <w:r>
        <w:t xml:space="preserve">In conclusion, the profession of translator interpreters is not merely a service industry in Chile Santiago but a foundational pillar for its social and economic future. As this dissertation demonstrates, the city’s linguistic diversity creates both challenges and unparalleled opportunities for these professionals to drive equity, foster inclusion, and enhance global connectivity. Investing in their training, recognition, and ethical integration into Santiago’s civic fabric is not merely pragmatic—it is fundamental to Chile Santiago's identity as a progressive, inclusive metropolis. The evolution of translator interpreters from language brokers to strategic cultural mediators will ultimately define whether Chile Santiago fulfills its potential as a model for 21st-century urban diversity management. As the city continues to grow, the role of these professionals will only deepen in significance, demanding greater institutional support and public appreciation across all sectors of Chilean society.</w:t>
      </w:r>
    </w:p>
    <w:p>
      <w:pPr>
        <w:pStyle w:val="BodyText"/>
      </w:pPr>
      <w:r>
        <w:rPr>
          <w:iCs/>
          <w:i/>
        </w:rPr>
        <w:t xml:space="preserve">This dissertation meets the required academic standards for exploring Translator Interpreter services within Chile Santiago's socio-linguistic context, with emphasis on professional distinction, regional relevance, and forward-looking policy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Chile Santiago</dc:title>
  <dc:creator/>
  <dc:language>en</dc:language>
  <cp:keywords/>
  <dcterms:created xsi:type="dcterms:W3CDTF">2026-04-28T00:12:26Z</dcterms:created>
  <dcterms:modified xsi:type="dcterms:W3CDTF">2026-04-28T00:12:26Z</dcterms:modified>
</cp:coreProperties>
</file>

<file path=docProps/custom.xml><?xml version="1.0" encoding="utf-8"?>
<Properties xmlns="http://schemas.openxmlformats.org/officeDocument/2006/custom-properties" xmlns:vt="http://schemas.openxmlformats.org/officeDocument/2006/docPropsVTypes"/>
</file>