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Beijing</w:t>
      </w:r>
    </w:p>
    <w:bookmarkStart w:id="28" w:name="Xa46d27e469348e816d358acf8aa1a9e7f8c439c"/>
    <w:p>
      <w:pPr>
        <w:pStyle w:val="Heading1"/>
      </w:pPr>
      <w:r>
        <w:t xml:space="preserve">Translator Interpreter Services: A Critical Analysis for China Beijing's Global Integration</w:t>
      </w:r>
    </w:p>
    <w:bookmarkStart w:id="20" w:name="abstract"/>
    <w:p>
      <w:pPr>
        <w:pStyle w:val="Heading2"/>
      </w:pPr>
      <w:r>
        <w:t xml:space="preserve">Abstract</w:t>
      </w:r>
    </w:p>
    <w:p>
      <w:pPr>
        <w:pStyle w:val="FirstParagraph"/>
      </w:pPr>
      <w:r>
        <w:t xml:space="preserve">This Dissertation examines the evolving role of the Translator Interpreter within China Beijing's dynamic socio-economic landscape. As a global hub for diplomacy, commerce, and cultural exchange, Beijing necessitates sophisticated language mediation services. This research analyzes current demands, professional challenges, technological integration, and future trajectories for Translator Interpreter professionals operating in China Beijing. Findings underscore the indispensable nature of these linguistic experts in facilitating China's international engagements.</w:t>
      </w:r>
    </w:p>
    <w:bookmarkEnd w:id="20"/>
    <w:bookmarkStart w:id="21" w:name="introduction"/>
    <w:p>
      <w:pPr>
        <w:pStyle w:val="Heading2"/>
      </w:pPr>
      <w:r>
        <w:t xml:space="preserve">Introduction</w:t>
      </w:r>
    </w:p>
    <w:p>
      <w:pPr>
        <w:pStyle w:val="FirstParagraph"/>
      </w:pPr>
      <w:r>
        <w:t xml:space="preserve">China Beijing stands at the epicenter of national governance and international relations within China. As the political, cultural, and economic capital, it attracts diplomats, multinational corporations, academic institutions, and tourists from across the globe. This intense cross-cultural interaction creates an unparalleled demand for highly skilled Translator Interpreter services. This Dissertation argues that professional Translator Interpreter expertise is not merely beneficial but fundamental to Beijing's successful integration into the global community. The term "Translator Interpreter" here encompasses both written translation (translators) and spoken language mediation (interpreters), recognizing their interdependent roles in Beijing's complex communication ecosystem.</w:t>
      </w:r>
    </w:p>
    <w:bookmarkEnd w:id="21"/>
    <w:bookmarkStart w:id="22" w:name="X02872badd38c62f865e9ded7ec1b4438ecc76d9"/>
    <w:p>
      <w:pPr>
        <w:pStyle w:val="Heading2"/>
      </w:pPr>
      <w:r>
        <w:t xml:space="preserve">China Beijing: The Imperative for Professional Translation Services</w:t>
      </w:r>
    </w:p>
    <w:p>
      <w:pPr>
        <w:pStyle w:val="FirstParagraph"/>
      </w:pPr>
      <w:r>
        <w:t xml:space="preserve">The scale of linguistic diversity in China Beijing is staggering. While Mandarin Chinese dominates, the city hosts over 150 foreign embassies and consulates, numerous international business headquarters, major sports events (like the 2022 Winter Olympics), and a vast influx of international students. This environment demands seamless communication across multiple languages including English, French, Russian, Arabic, Korean, Japanese, Spanish – and increasingly African languages. The stakes are high: diplomatic miscommunication can damage relations; business errors cost millions; cultural misunderstandings hinder collaboration. Therefore, the need for reliable Translator Interpreter professionals in China Beijing transcends simple language conversion; it becomes a matter of strategic national and economic interest.</w:t>
      </w:r>
    </w:p>
    <w:bookmarkEnd w:id="22"/>
    <w:bookmarkStart w:id="23" w:name="X81bb1d3d8f697786d760bba2c0f3456b172d4e4"/>
    <w:p>
      <w:pPr>
        <w:pStyle w:val="Heading2"/>
      </w:pPr>
      <w:r>
        <w:t xml:space="preserve">Professional Challenges Faced by Translator Interpreters in China Beijing</w:t>
      </w:r>
    </w:p>
    <w:p>
      <w:pPr>
        <w:pStyle w:val="FirstParagraph"/>
      </w:pPr>
      <w:r>
        <w:t xml:space="preserve">Operating as a Translator Interpreter within China Beijing presents unique challenges. Firstly, cultural nuance is paramount. A direct translation may convey the wrong meaning or offend due to differing social norms and historical contexts embedded in Chinese communication styles (e.g., indirectness, emphasis on harmony). Secondly, technical specialization is increasingly required; translating legal documents for foreign investors demands deep knowledge of Chinese law, while medical interpreters need specific clinical terminology. Thirdly, the pace of Beijing's development creates a constant pressure to update specialized vocabulary rapidly (e.g., new tech terms for AI or green energy initiatives). Finally, balancing governmental requirements with professional ethics presents an ongoing tension. This Dissertation identifies these challenges as critical factors shaping the competency framework required for effective Translator Interpreter work in China Beijing.</w:t>
      </w:r>
    </w:p>
    <w:bookmarkEnd w:id="23"/>
    <w:bookmarkStart w:id="24" w:name="technology-integration-and-its-impact"/>
    <w:p>
      <w:pPr>
        <w:pStyle w:val="Heading2"/>
      </w:pPr>
      <w:r>
        <w:t xml:space="preserve">Technology Integration and Its Impact</w:t>
      </w:r>
    </w:p>
    <w:p>
      <w:pPr>
        <w:pStyle w:val="FirstParagraph"/>
      </w:pPr>
      <w:r>
        <w:t xml:space="preserve">The rise of translation technology (CAT tools, neural machine translation - NMT) significantly impacts the Translator Interpreter profession in China Beijing. While these tools offer efficiency gains for standard content, they cannot replicate human judgment essential for context, tone, and cultural appropriateness. This Dissertation emphasizes that the most successful Translator Interpreters in Beijing leverage technology as an aid rather than a replacement. They use NMT to accelerate initial drafts but critically revise output to ensure cultural accuracy and nuance – a skill set particularly vital for sensitive diplomatic or legal contexts within China Beijing's unique environment.</w:t>
      </w:r>
    </w:p>
    <w:bookmarkEnd w:id="24"/>
    <w:bookmarkStart w:id="25" w:name="Xc98cbe0cf8c60d198cdd38945d5e99d54dce330"/>
    <w:p>
      <w:pPr>
        <w:pStyle w:val="Heading2"/>
      </w:pPr>
      <w:r>
        <w:t xml:space="preserve">Professional Standards and Certification in China</w:t>
      </w:r>
    </w:p>
    <w:p>
      <w:pPr>
        <w:pStyle w:val="FirstParagraph"/>
      </w:pPr>
      <w:r>
        <w:t xml:space="preserve">Establishing robust professional standards is crucial. While China has national certification bodies (like the National Translation Qualification Examination), the market in Beijing often demands higher, more specialized credentials. Many multinational firms operating from Beijing require Translator Interpreter professionals to hold specific certifications recognized internationally or by Chinese regulatory bodies like the Ministry of Foreign Affairs. This Dissertation contends that harmonizing international best practices with China's specific linguistic and cultural requirements is key to elevating the profession within China Beijing and enhancing service quality for global partners.</w:t>
      </w:r>
    </w:p>
    <w:bookmarkEnd w:id="25"/>
    <w:bookmarkStart w:id="26" w:name="X694a5add247766be75c07ac24ffa04364ab420f"/>
    <w:p>
      <w:pPr>
        <w:pStyle w:val="Heading2"/>
      </w:pPr>
      <w:r>
        <w:t xml:space="preserve">Future Trajectory: Translator Interpreter in a Dynamic Beijing</w:t>
      </w:r>
    </w:p>
    <w:p>
      <w:pPr>
        <w:pStyle w:val="FirstParagraph"/>
      </w:pPr>
      <w:r>
        <w:t xml:space="preserve">Looking ahead, the role of the Translator Interpreter in China Beijing will continue to evolve. With initiatives like the Belt and Road, environmental cooperation frameworks (e.g., COP meetings), and China's push for cultural soft power, demand will diversify beyond traditional business/English needs into specialized fields like environmental science or digital humanities. The future Translator Interpreter must be a lifelong learner, adaptable to new domains, culturally agile, and proficient in leveraging technology ethically. This Dissertation concludes that investing in the professional development of Translator Interpreter talent within China Beijing is not just an operational necessity but a strategic imperative for China's continued global leadership and integration.</w:t>
      </w:r>
    </w:p>
    <w:bookmarkEnd w:id="26"/>
    <w:bookmarkStart w:id="27" w:name="conclusion"/>
    <w:p>
      <w:pPr>
        <w:pStyle w:val="Heading2"/>
      </w:pPr>
      <w:r>
        <w:t xml:space="preserve">Conclusion</w:t>
      </w:r>
    </w:p>
    <w:p>
      <w:pPr>
        <w:pStyle w:val="FirstParagraph"/>
      </w:pPr>
      <w:r>
        <w:t xml:space="preserve">This Dissertation has rigorously analyzed the critical role of the Translator Interpreter within China Beijing. It has demonstrated that these professionals are indispensable conduits for communication, negotiation, and mutual understanding in one of the world's most significant geopolitical and economic centers. The complexities inherent in operating as a Translator Interpreter within China Beijing necessitate exceptional linguistic skill, deep cultural intelligence, technical aptitude, and unwavering professionalism. As China Beijing solidifies its position on the global stage through initiatives like the Belt and Road, the demand for highly skilled Translator Interpreter services will only intensify. Sustained investment in training, certification standards aligned with global needs, and ethical practice within this field is therefore vital for Beijing's ongoing success as a truly international city and China's broader diplomatic and economic ambitions. The future of China Beijing's global engagement hinges significantly on the excellence of its Translator Interpreter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China Beijing</dc:title>
  <dc:creator/>
  <dc:language>en</dc:language>
  <cp:keywords/>
  <dcterms:created xsi:type="dcterms:W3CDTF">2026-07-14T00:55:19Z</dcterms:created>
  <dcterms:modified xsi:type="dcterms:W3CDTF">2026-07-14T00:55:19Z</dcterms:modified>
</cp:coreProperties>
</file>

<file path=docProps/custom.xml><?xml version="1.0" encoding="utf-8"?>
<Properties xmlns="http://schemas.openxmlformats.org/officeDocument/2006/custom-properties" xmlns:vt="http://schemas.openxmlformats.org/officeDocument/2006/docPropsVTypes"/>
</file>