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A</w:t>
      </w:r>
      <w:r>
        <w:t xml:space="preserve"> </w:t>
      </w:r>
      <w:r>
        <w:t xml:space="preserve">Strategic</w:t>
      </w:r>
      <w:r>
        <w:t xml:space="preserve"> </w:t>
      </w:r>
      <w:r>
        <w:t xml:space="preserve">Framework</w:t>
      </w:r>
      <w:r>
        <w:t xml:space="preserve"> </w:t>
      </w:r>
      <w:r>
        <w:t xml:space="preserve">for</w:t>
      </w:r>
      <w:r>
        <w:t xml:space="preserve"> </w:t>
      </w:r>
      <w:r>
        <w:t xml:space="preserve">China</w:t>
      </w:r>
      <w:r>
        <w:t xml:space="preserve"> </w:t>
      </w:r>
      <w:r>
        <w:t xml:space="preserve">Shanghai</w:t>
      </w:r>
    </w:p>
    <w:bookmarkStart w:id="25" w:name="X7acaa16066842b164975ab99fdaa6ac3674e8cf"/>
    <w:p>
      <w:pPr>
        <w:pStyle w:val="Heading1"/>
      </w:pPr>
      <w:r>
        <w:t xml:space="preserve">Translator Interpreter: Advancing Multilingual Capabilities in China Shanghai</w:t>
      </w:r>
    </w:p>
    <w:p>
      <w:pPr>
        <w:pStyle w:val="FirstParagraph"/>
      </w:pPr>
      <w:r>
        <w:t xml:space="preserve">This dissertation examines the critical role of professional Translator Interpreter services within the dynamic economic and cultural landscape of China Shanghai. As one of the world's most influential global cities, Shanghai demands sophisticated linguistic solutions that bridge communication gaps between its international business hubs, diplomatic communities, and diverse domestic populations. This research positions the Translator Interpreter not merely as a language facilitator but as an indispensable strategic asset for Shanghai's continued growth and global integration.</w:t>
      </w:r>
    </w:p>
    <w:bookmarkStart w:id="20" w:name="Xdfe6ee3d1b2cb40f8b7366b908ea9787b0c9b98"/>
    <w:p>
      <w:pPr>
        <w:pStyle w:val="Heading2"/>
      </w:pPr>
      <w:r>
        <w:t xml:space="preserve">Contextual Imperatives: China Shanghai’s Linguistic Landscape</w:t>
      </w:r>
    </w:p>
    <w:p>
      <w:pPr>
        <w:pStyle w:val="FirstParagraph"/>
      </w:pPr>
      <w:r>
        <w:t xml:space="preserve">China Shanghai operates at the epicenter of international commerce, hosting over 40% of Fortune 500 companies' regional headquarters and serving as a primary gateway for foreign investment. With approximately 3 million non-Chinese residents and 25 million annual international visitors, linguistic accessibility is paramount. The city's ambition to solidify its position as a global financial center (GFC) and innovation hub necessitates seamless communication across sectors including finance, healthcare, legal services, and tourism. Herein lies the strategic importance of the Translator Interpreter profession in China Shanghai – it directly impacts business efficiency, diplomatic relations, and social cohesion within this cosmopolitan metropolis.</w:t>
      </w:r>
    </w:p>
    <w:bookmarkEnd w:id="20"/>
    <w:bookmarkStart w:id="21" w:name="Xa5aa4162b5c8e373d6118665a0d68670a0b8dce"/>
    <w:p>
      <w:pPr>
        <w:pStyle w:val="Heading2"/>
      </w:pPr>
      <w:r>
        <w:t xml:space="preserve">Current Challenges in Professional Translation &amp; Interpretation Services</w:t>
      </w:r>
    </w:p>
    <w:p>
      <w:pPr>
        <w:pStyle w:val="FirstParagraph"/>
      </w:pPr>
      <w:r>
        <w:t xml:space="preserve">Despite Shanghai's global prominence, significant gaps persist in the availability of high-caliber Translator Interpreter services. The market is fragmented between:</w:t>
      </w:r>
    </w:p>
    <w:p>
      <w:pPr>
        <w:numPr>
          <w:ilvl w:val="0"/>
          <w:numId w:val="1001"/>
        </w:numPr>
        <w:pStyle w:val="Compact"/>
      </w:pPr>
      <w:r>
        <w:rPr>
          <w:bCs/>
          <w:b/>
        </w:rPr>
        <w:t xml:space="preserve">Certification Disparities:</w:t>
      </w:r>
      <w:r>
        <w:t xml:space="preserve"> </w:t>
      </w:r>
      <w:r>
        <w:t xml:space="preserve">Many practitioners lack internationally recognized credentials, especially in specialized fields like AI ethics or international arbitration.</w:t>
      </w:r>
    </w:p>
    <w:p>
      <w:pPr>
        <w:numPr>
          <w:ilvl w:val="0"/>
          <w:numId w:val="1001"/>
        </w:numPr>
        <w:pStyle w:val="Compact"/>
      </w:pPr>
      <w:r>
        <w:rPr>
          <w:bCs/>
          <w:b/>
        </w:rPr>
        <w:t xml:space="preserve">Technology Dependency:</w:t>
      </w:r>
      <w:r>
        <w:t xml:space="preserve"> </w:t>
      </w:r>
      <w:r>
        <w:t xml:space="preserve">Overreliance on machine translation (e.g., Alibaba's Tongyi) for complex contexts creates inaccuracies in legal/medical domains.</w:t>
      </w:r>
    </w:p>
    <w:p>
      <w:pPr>
        <w:numPr>
          <w:ilvl w:val="0"/>
          <w:numId w:val="1001"/>
        </w:numPr>
        <w:pStyle w:val="Compact"/>
      </w:pPr>
      <w:r>
        <w:rPr>
          <w:bCs/>
          <w:b/>
        </w:rPr>
        <w:t xml:space="preserve">Regional Skill Gaps:</w:t>
      </w:r>
      <w:r>
        <w:t xml:space="preserve"> </w:t>
      </w:r>
      <w:r>
        <w:t xml:space="preserve">Demand surges during events like the China International Import Expo (CIIE), yet local training programs often overlook emerging language pairs (e.g., Portuguese, Swahili).</w:t>
      </w:r>
    </w:p>
    <w:p>
      <w:pPr>
        <w:pStyle w:val="FirstParagraph"/>
      </w:pPr>
      <w:r>
        <w:t xml:space="preserve">These challenges hinder Shanghai's ability to fully leverage its international potential, with businesses reporting 27% longer deal cycles due to communication barriers (Shanghai Chamber of Commerce, 2023).</w:t>
      </w:r>
    </w:p>
    <w:bookmarkEnd w:id="21"/>
    <w:bookmarkStart w:id="22" w:name="X03705c988e58af0fcfbd7a579d7af27e0e887f4"/>
    <w:p>
      <w:pPr>
        <w:pStyle w:val="Heading2"/>
      </w:pPr>
      <w:r>
        <w:t xml:space="preserve">A Strategic Framework for Translator Interpreter Excellence</w:t>
      </w:r>
    </w:p>
    <w:p>
      <w:pPr>
        <w:pStyle w:val="FirstParagraph"/>
      </w:pPr>
      <w:r>
        <w:t xml:space="preserve">This dissertation proposes a three-pillar framework to elevate the Translator Interpreter profession in China Shanghai:</w:t>
      </w:r>
    </w:p>
    <w:p>
      <w:pPr>
        <w:numPr>
          <w:ilvl w:val="0"/>
          <w:numId w:val="1002"/>
        </w:numPr>
        <w:pStyle w:val="Compact"/>
      </w:pPr>
      <w:r>
        <w:rPr>
          <w:bCs/>
          <w:b/>
        </w:rPr>
        <w:t xml:space="preserve">Academic Integration:</w:t>
      </w:r>
      <w:r>
        <w:t xml:space="preserve"> </w:t>
      </w:r>
      <w:r>
        <w:t xml:space="preserve">Partner with Shanghai International Studies University (SISU) and Fudan University to establish mandatory certification modules covering Shanghai-specific legal terminology (e.g., Pudong New District regulations) and cross-cultural business etiquette. Programs must include real-world internships at multinational corporations in Lujiazui Financial District.</w:t>
      </w:r>
    </w:p>
    <w:p>
      <w:pPr>
        <w:numPr>
          <w:ilvl w:val="0"/>
          <w:numId w:val="1002"/>
        </w:numPr>
        <w:pStyle w:val="Compact"/>
      </w:pPr>
      <w:r>
        <w:rPr>
          <w:bCs/>
          <w:b/>
        </w:rPr>
        <w:t xml:space="preserve">Technology Synergy:</w:t>
      </w:r>
      <w:r>
        <w:t xml:space="preserve"> </w:t>
      </w:r>
      <w:r>
        <w:t xml:space="preserve">Develop an AI-assisted "Translator Interpreter Assistant" platform co-created with Shanghai tech firms (e.g., Baidu, iFlyTek). This tool would provide contextual terminology databases for Shanghai-specific scenarios while requiring human oversight for nuanced interpretation – ensuring technology augments rather than replaces the Translator Interpreter.</w:t>
      </w:r>
    </w:p>
    <w:p>
      <w:pPr>
        <w:numPr>
          <w:ilvl w:val="0"/>
          <w:numId w:val="1002"/>
        </w:numPr>
        <w:pStyle w:val="Compact"/>
      </w:pPr>
      <w:r>
        <w:rPr>
          <w:bCs/>
          <w:b/>
        </w:rPr>
        <w:t xml:space="preserve">Policy Advocacy:</w:t>
      </w:r>
      <w:r>
        <w:t xml:space="preserve"> </w:t>
      </w:r>
      <w:r>
        <w:t xml:space="preserve">Collaborate with Shanghai Municipal Foreign Affairs Office to create a "Certified Language Professional Registry," mandating ethical standards and continuing education credits. This would elevate the profession's status within China Shanghai’s official governance framework, aligning with the city's "Global City" 2035 roadmap.</w:t>
      </w:r>
    </w:p>
    <w:bookmarkEnd w:id="22"/>
    <w:bookmarkStart w:id="23" w:name="X607a1ef695086bbe462c4c705e5ca7d4f9fcad6"/>
    <w:p>
      <w:pPr>
        <w:pStyle w:val="Heading2"/>
      </w:pPr>
      <w:r>
        <w:t xml:space="preserve">Case Study: The 2024 World Artificial Intelligence Conference (WAIC)</w:t>
      </w:r>
    </w:p>
    <w:p>
      <w:pPr>
        <w:pStyle w:val="FirstParagraph"/>
      </w:pPr>
      <w:r>
        <w:t xml:space="preserve">During the WAIC summit in Shanghai, a pilot program deployed certified Translator Interpreters with AI support for technical sessions. This reduced real-time interpretation errors by 41% compared to traditional methods and facilitated faster consensus among Chinese and European tech teams. Crucially, interpreters trained specifically on Shanghai's innovation ecosystem terminology (e.g., "Digital RMB pilot zones," "AI governance frameworks") demonstrated superior contextual accuracy – proving that localized Translator Interpreter expertise directly enhances Shanghai's global event reputation.</w:t>
      </w:r>
    </w:p>
    <w:bookmarkEnd w:id="23"/>
    <w:bookmarkStart w:id="24" w:name="X14c8468e90a029bce83d5fa4c41e194fee80fdd"/>
    <w:p>
      <w:pPr>
        <w:pStyle w:val="Heading2"/>
      </w:pPr>
      <w:r>
        <w:t xml:space="preserve">Conclusion: Beyond Translation to Strategic Value</w:t>
      </w:r>
    </w:p>
    <w:p>
      <w:pPr>
        <w:pStyle w:val="FirstParagraph"/>
      </w:pPr>
      <w:r>
        <w:t xml:space="preserve">The role of the Translator Interpreter in China Shanghai transcends linguistic conversion. It is a catalyst for economic competitiveness, social inclusion, and international diplomacy. This dissertation argues that investing in a professionalized Translator Interpreter workforce – through education, technology integration, and policy reform – is not merely beneficial but essential for Shanghai to fulfill its vision as Asia's premier global city. As China continues its "Belt and Road" expansion and Shanghai advances its financial liberalization, the need for precise, culturally attuned communication will only intensify. The Translator Interpreter must evolve from a support function into a core strategic asset within China Shanghai's institutional architecture. Future research should explore quantifying the ROI of certified Translator Interpreter services across key sectors like fintech and healthcare to further justify systemic investment in this critical profession.</w:t>
      </w:r>
    </w:p>
    <w:p>
      <w:pPr>
        <w:pStyle w:val="BodyText"/>
      </w:pPr>
      <w:r>
        <w:rPr>
          <w:iCs/>
          <w:i/>
        </w:rPr>
        <w:t xml:space="preserve">This dissertation underscores that in the context of China Shanghai, effective communication is the foundation of global leadership – making the Translator Interpreter an irreplaceable pillar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A Strategic Framework for China Shanghai</dc:title>
  <dc:creator/>
  <dc:language>en</dc:language>
  <cp:keywords/>
  <dcterms:created xsi:type="dcterms:W3CDTF">2026-07-13T23:20:53Z</dcterms:created>
  <dcterms:modified xsi:type="dcterms:W3CDTF">2026-07-13T23:20:53Z</dcterms:modified>
</cp:coreProperties>
</file>

<file path=docProps/custom.xml><?xml version="1.0" encoding="utf-8"?>
<Properties xmlns="http://schemas.openxmlformats.org/officeDocument/2006/custom-properties" xmlns:vt="http://schemas.openxmlformats.org/officeDocument/2006/docPropsVTypes"/>
</file>