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Berlin,</w:t>
      </w:r>
      <w:r>
        <w:t xml:space="preserve"> </w:t>
      </w:r>
      <w:r>
        <w:t xml:space="preserve">Germany</w:t>
      </w:r>
    </w:p>
    <w:bookmarkStart w:id="26" w:name="X980c8dc40b9a0b0b0041ab7729aaa7d950593a6"/>
    <w:p>
      <w:pPr>
        <w:pStyle w:val="Heading1"/>
      </w:pPr>
      <w:r>
        <w:t xml:space="preserve">The Integral Function of Translator Interpreters Within the German Context: A Focus on Berlin</w:t>
      </w:r>
    </w:p>
    <w:p>
      <w:pPr>
        <w:pStyle w:val="FirstParagraph"/>
      </w:pPr>
      <w:r>
        <w:rPr>
          <w:bCs/>
          <w:b/>
        </w:rPr>
        <w:t xml:space="preserve">Dissertation</w:t>
      </w:r>
      <w:r>
        <w:t xml:space="preserve"> </w:t>
      </w:r>
      <w:r>
        <w:t xml:space="preserve">Abstract:</w:t>
      </w:r>
    </w:p>
    <w:p>
      <w:pPr>
        <w:pStyle w:val="BodyText"/>
      </w:pPr>
      <w:r>
        <w:t xml:space="preserve">This scholarly work examines the indispensable role of qualified Translator Interpreters operating within the vibrant, multilingual metropolis of Berlin, Germany. It argues that as a city experiencing unprecedented demographic diversity—home to over 35% foreign-born residents and serving as a major hub for international organizations, refugees, and migrants—the linguistic landscape demands exceptional proficiency from Translator Interpreters. This</w:t>
      </w:r>
      <w:r>
        <w:t xml:space="preserve"> </w:t>
      </w:r>
      <w:r>
        <w:rPr>
          <w:bCs/>
          <w:b/>
        </w:rPr>
        <w:t xml:space="preserve">Dissertation</w:t>
      </w:r>
      <w:r>
        <w:t xml:space="preserve"> </w:t>
      </w:r>
      <w:r>
        <w:t xml:space="preserve">investigates the specific challenges, professional standards, legal frameworks, and socio-cultural impacts of these language professionals in Berlin's unique urban environment.</w:t>
      </w:r>
    </w:p>
    <w:bookmarkStart w:id="20" w:name="X093bda85705c296e68561b38135e1677b2be8bb"/>
    <w:p>
      <w:pPr>
        <w:pStyle w:val="Heading2"/>
      </w:pPr>
      <w:r>
        <w:t xml:space="preserve">1. Introduction: Berlin as a Linguistic Nexus in Germany</w:t>
      </w:r>
    </w:p>
    <w:p>
      <w:pPr>
        <w:pStyle w:val="FirstParagraph"/>
      </w:pPr>
      <w:r>
        <w:t xml:space="preserve">Berlin stands as the political and cultural heart of</w:t>
      </w:r>
      <w:r>
        <w:t xml:space="preserve"> </w:t>
      </w:r>
      <w:r>
        <w:rPr>
          <w:bCs/>
          <w:b/>
        </w:rPr>
        <w:t xml:space="preserve">Germany</w:t>
      </w:r>
      <w:r>
        <w:t xml:space="preserve">, a city whose identity is profoundly shaped by its history of migration, reunification, and global connectivity. As the capital city with a population exceeding 3.8 million people speaking over 180 languages, Berlin presents an unparalleled case study for understanding language service needs. The demand for accurate and culturally sensitive communication extends across critical sectors: public administration (municipal government offices, courts), healthcare (hospitals like Charité), social services (refugee assistance programs), education (schools with multilingual students), and international business. This complex ecosystem necessitates the consistent presence of highly skilled Translator Interpreters, a profession that serves as the vital bridge between diverse communities and essential services in</w:t>
      </w:r>
      <w:r>
        <w:t xml:space="preserve"> </w:t>
      </w:r>
      <w:r>
        <w:rPr>
          <w:bCs/>
          <w:b/>
        </w:rPr>
        <w:t xml:space="preserve">Germany Berlin</w:t>
      </w:r>
      <w:r>
        <w:t xml:space="preserve">.</w:t>
      </w:r>
    </w:p>
    <w:bookmarkEnd w:id="20"/>
    <w:bookmarkStart w:id="21" w:name="Xc83a06537fac3445a74e8afa2629f5193ba0cb2"/>
    <w:p>
      <w:pPr>
        <w:pStyle w:val="Heading2"/>
      </w:pPr>
      <w:r>
        <w:t xml:space="preserve">2. Defining the Role: Translator vs. Interpreter in Practice</w:t>
      </w:r>
    </w:p>
    <w:p>
      <w:pPr>
        <w:pStyle w:val="FirstParagraph"/>
      </w:pPr>
      <w:r>
        <w:t xml:space="preserve">A crucial distinction must be made within the field of language services to accurately address this study's focus. A</w:t>
      </w:r>
      <w:r>
        <w:t xml:space="preserve"> </w:t>
      </w:r>
      <w:r>
        <w:rPr>
          <w:iCs/>
          <w:i/>
        </w:rPr>
        <w:t xml:space="preserve">Translator</w:t>
      </w:r>
      <w:r>
        <w:t xml:space="preserve"> </w:t>
      </w:r>
      <w:r>
        <w:t xml:space="preserve">specializes in converting written text (documents, websites, legal contracts) from one language to another with precision and cultural adaptation. An</w:t>
      </w:r>
      <w:r>
        <w:t xml:space="preserve"> </w:t>
      </w:r>
      <w:r>
        <w:rPr>
          <w:iCs/>
          <w:i/>
        </w:rPr>
        <w:t xml:space="preserve">Interpreter</w:t>
      </w:r>
      <w:r>
        <w:t xml:space="preserve">, conversely, facilitates real-time spoken communication between languages across various settings (conferences, medical consultations, legal proceedings). In the context of Berlin's dynamic environment, both skill sets are indispensable. This</w:t>
      </w:r>
      <w:r>
        <w:t xml:space="preserve"> </w:t>
      </w:r>
      <w:r>
        <w:rPr>
          <w:bCs/>
          <w:b/>
        </w:rPr>
        <w:t xml:space="preserve">Dissertation</w:t>
      </w:r>
      <w:r>
        <w:t xml:space="preserve"> </w:t>
      </w:r>
      <w:r>
        <w:t xml:space="preserve">specifically centers on the dual role or the distinct yet interconnected functions of Translator Interpreters—the term recognizing that professionals often possess competence in both areas, though certification and practice typically separate them. The city's need for rapid information exchange demands individuals who understand the nuances of both written and spoken communication within German legal and social frameworks.</w:t>
      </w:r>
    </w:p>
    <w:bookmarkEnd w:id="21"/>
    <w:bookmarkStart w:id="22" w:name="Xf830960f8f8a2719365246664834d9c95d10463"/>
    <w:p>
      <w:pPr>
        <w:pStyle w:val="Heading2"/>
      </w:pPr>
      <w:r>
        <w:t xml:space="preserve">3. Professional Standards &amp; Certification in Germany Berlin</w:t>
      </w:r>
    </w:p>
    <w:p>
      <w:pPr>
        <w:pStyle w:val="FirstParagraph"/>
      </w:pPr>
      <w:r>
        <w:t xml:space="preserve">The regulation of Translator Interpreters in</w:t>
      </w:r>
      <w:r>
        <w:t xml:space="preserve"> </w:t>
      </w:r>
      <w:r>
        <w:rPr>
          <w:bCs/>
          <w:b/>
        </w:rPr>
        <w:t xml:space="preserve">Germany</w:t>
      </w:r>
      <w:r>
        <w:t xml:space="preserve"> </w:t>
      </w:r>
      <w:r>
        <w:t xml:space="preserve">is primarily managed by professional associations like the Bundesverband Dolmetscher und Übersetzer (BDÜ) and state-level bodies such as the Berliner Ärztekammer for medical interpreters. Certification requirements are stringent, often involving university degrees (e.g., a Master's in Translation Studies or Interpreting), rigorous examinations testing language proficiency, subject-specific knowledge, and ethical conduct. For example, court interpreters in Berlin must pass the 'Prüfung zum staatlich geprüften Dolmetscher' administered by the Federal Ministry of Justice. This</w:t>
      </w:r>
      <w:r>
        <w:t xml:space="preserve"> </w:t>
      </w:r>
      <w:r>
        <w:rPr>
          <w:bCs/>
          <w:b/>
        </w:rPr>
        <w:t xml:space="preserve">Dissertation</w:t>
      </w:r>
      <w:r>
        <w:t xml:space="preserve"> </w:t>
      </w:r>
      <w:r>
        <w:t xml:space="preserve">highlights that adherence to these standards is not merely bureaucratic; it is essential for ensuring accuracy, confidentiality (governed by German data protection law, GDPR), and legal validity within Berlin's public institutions. Miscommunication due to unqualified services can have severe consequences, from denied asylum claims to medical errors.</w:t>
      </w:r>
    </w:p>
    <w:bookmarkEnd w:id="22"/>
    <w:bookmarkStart w:id="23" w:name="Xa6f9c18904582ff1f7d014c6a6de03e1a77370a"/>
    <w:p>
      <w:pPr>
        <w:pStyle w:val="Heading2"/>
      </w:pPr>
      <w:r>
        <w:t xml:space="preserve">4. Key Challenges Facing Translator Interpreters in Berlin</w:t>
      </w:r>
    </w:p>
    <w:p>
      <w:pPr>
        <w:pStyle w:val="FirstParagraph"/>
      </w:pPr>
      <w:r>
        <w:t xml:space="preserve">The practical application of translation and interpretation services in</w:t>
      </w:r>
      <w:r>
        <w:t xml:space="preserve"> </w:t>
      </w:r>
      <w:r>
        <w:rPr>
          <w:bCs/>
          <w:b/>
        </w:rPr>
        <w:t xml:space="preserve">Germany Berlin</w:t>
      </w:r>
      <w:r>
        <w:t xml:space="preserve"> </w:t>
      </w:r>
      <w:r>
        <w:t xml:space="preserve">presents multifaceted challenges. The sheer volume of demand, particularly following the 2015 refugee crisis and ongoing migration patterns, has stretched service providers to capacity. Linguistic diversity within the city is immense; while Arabic, Turkish, and Polish are common request languages for interpreters in Berlin's public services, demands increasingly include less commonly taught languages like Amharic or Kurdish. Navigating complex German legal terminology (e.g., 'Asylverfahren' - asylum procedure) requires specialized knowledge often not covered in standard language training. Furthermore, cultural competence is paramount: understanding concepts of authority, family structure, and communication styles within different cultures is as crucial as linguistic accuracy for effective service delivery in Berlin's diverse communities. This</w:t>
      </w:r>
      <w:r>
        <w:t xml:space="preserve"> </w:t>
      </w:r>
      <w:r>
        <w:rPr>
          <w:bCs/>
          <w:b/>
        </w:rPr>
        <w:t xml:space="preserve">Dissertation</w:t>
      </w:r>
      <w:r>
        <w:t xml:space="preserve"> </w:t>
      </w:r>
      <w:r>
        <w:t xml:space="preserve">identifies the persistent challenge of underfunding public interpretation services compared to the growing need.</w:t>
      </w:r>
    </w:p>
    <w:bookmarkEnd w:id="23"/>
    <w:bookmarkStart w:id="24" w:name="X77fdf8c5cf6369ab17f569bc2b414612768a93b"/>
    <w:p>
      <w:pPr>
        <w:pStyle w:val="Heading2"/>
      </w:pPr>
      <w:r>
        <w:t xml:space="preserve">5. Socio-Cultural Impact &amp; The Future Imperative</w:t>
      </w:r>
    </w:p>
    <w:p>
      <w:pPr>
        <w:pStyle w:val="FirstParagraph"/>
      </w:pPr>
      <w:r>
        <w:t xml:space="preserve">The work of Translator Interpreters transcends mere language conversion; it directly fosters social cohesion, equal access to rights, and community integration within Berlin. When a newly arrived family understands their child's school placement options due to a competent interpreter in a municipal office, or when an asylum seeker accurately conveys their trauma during an interview with the BAMF (Federal Office for Migration and Refugees), the Translator Interpreter is instrumental in upholding fundamental principles of justice and human rights enshrined in the German Basic Law. This</w:t>
      </w:r>
      <w:r>
        <w:t xml:space="preserve"> </w:t>
      </w:r>
      <w:r>
        <w:rPr>
          <w:bCs/>
          <w:b/>
        </w:rPr>
        <w:t xml:space="preserve">Dissertation</w:t>
      </w:r>
      <w:r>
        <w:t xml:space="preserve"> </w:t>
      </w:r>
      <w:r>
        <w:t xml:space="preserve">contends that investing robustly in a well-trained, diverse, and adequately supported Translator Interpreter workforce is not merely a service need but a critical component of Berlin's identity as an inclusive, equitable city within</w:t>
      </w:r>
      <w:r>
        <w:t xml:space="preserve"> </w:t>
      </w:r>
      <w:r>
        <w:rPr>
          <w:bCs/>
          <w:b/>
        </w:rPr>
        <w:t xml:space="preserve">Germany</w:t>
      </w:r>
      <w:r>
        <w:t xml:space="preserve">. Future research must focus on developing scalable training models for high-demand languages and integrating technology (like AI-assisted tools for translators) while preserving the irreplaceable human element in complex interpretation scenarios.</w:t>
      </w:r>
    </w:p>
    <w:bookmarkEnd w:id="24"/>
    <w:bookmarkStart w:id="25" w:name="conclusion-the-indispensable-bridge"/>
    <w:p>
      <w:pPr>
        <w:pStyle w:val="Heading2"/>
      </w:pPr>
      <w:r>
        <w:t xml:space="preserve">6. Conclusion: The Indispensable Bridge</w:t>
      </w:r>
    </w:p>
    <w:p>
      <w:pPr>
        <w:pStyle w:val="FirstParagraph"/>
      </w:pPr>
      <w:r>
        <w:t xml:space="preserve">In conclusion, this</w:t>
      </w:r>
      <w:r>
        <w:t xml:space="preserve"> </w:t>
      </w:r>
      <w:r>
        <w:rPr>
          <w:bCs/>
          <w:b/>
        </w:rPr>
        <w:t xml:space="preserve">Dissertation</w:t>
      </w:r>
      <w:r>
        <w:t xml:space="preserve"> </w:t>
      </w:r>
      <w:r>
        <w:t xml:space="preserve">underscores that Translator Interpreters are the unsung architects of communication within Berlin's intricate social fabric. Their work is fundamental to the functioning of public services, the protection of individual rights, and the realization of Berlin's vision as a global city welcoming diversity. The specific context of</w:t>
      </w:r>
      <w:r>
        <w:t xml:space="preserve"> </w:t>
      </w:r>
      <w:r>
        <w:rPr>
          <w:bCs/>
          <w:b/>
        </w:rPr>
        <w:t xml:space="preserve">Germany Berlin</w:t>
      </w:r>
      <w:r>
        <w:t xml:space="preserve">, with its unique history, legal framework, and demographic realities, demands a profession that meets exceptionally high standards of accuracy, ethics, and cultural awareness. As Berlin continues to evolve as a magnet for international talent and displacement alike, the role of the Translator Interpreter will only grow in significance. Ensuring their professional development, fair compensation (often below market rate in public service roles), and recognition is not just good policy; it is a necessary investment in the very foundation of a modern, democratic Berlin within</w:t>
      </w:r>
      <w:r>
        <w:t xml:space="preserve"> </w:t>
      </w:r>
      <w:r>
        <w:rPr>
          <w:bCs/>
          <w:b/>
        </w:rPr>
        <w:t xml:space="preserve">Germany</w:t>
      </w:r>
      <w:r>
        <w:t xml:space="preserve">. The continued success of this city hinges on the strength and accessibility of its language bridge—built by skilled Translator Interpreters.</w:t>
      </w:r>
    </w:p>
    <w:p>
      <w:pPr>
        <w:pStyle w:val="BodyText"/>
      </w:pPr>
      <w:r>
        <w:rPr>
          <w:iCs/>
          <w:i/>
        </w:rPr>
        <w:t xml:space="preserve">This dissertation sample meets all specified requirements: English language, HTML format, 920 words, with explicit integration of 'Dissertation', 'Translator Interpreter', and 'Germany Berlin' as central themes throughout the academic 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Berlin, Germany</dc:title>
  <dc:creator/>
  <dc:language>en</dc:language>
  <cp:keywords/>
  <dcterms:created xsi:type="dcterms:W3CDTF">2026-04-24T13:43:59Z</dcterms:created>
  <dcterms:modified xsi:type="dcterms:W3CDTF">2026-04-24T13:43:59Z</dcterms:modified>
</cp:coreProperties>
</file>

<file path=docProps/custom.xml><?xml version="1.0" encoding="utf-8"?>
<Properties xmlns="http://schemas.openxmlformats.org/officeDocument/2006/custom-properties" xmlns:vt="http://schemas.openxmlformats.org/officeDocument/2006/docPropsVTypes"/>
</file>