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Jakarta,</w:t>
      </w:r>
      <w:r>
        <w:t xml:space="preserve"> </w:t>
      </w:r>
      <w:r>
        <w:t xml:space="preserve">Indonesia</w:t>
      </w:r>
    </w:p>
    <w:bookmarkStart w:id="26" w:name="Xb803d1e15806fa502d7848d948ecd32c4fc5cb8"/>
    <w:p>
      <w:pPr>
        <w:pStyle w:val="Heading1"/>
      </w:pPr>
      <w:r>
        <w:t xml:space="preserve">A Dissertation on the Role of Translator Interpreters in Jakarta, Indonesia</w:t>
      </w:r>
    </w:p>
    <w:p>
      <w:pPr>
        <w:pStyle w:val="FirstParagraph"/>
      </w:pPr>
      <w:r>
        <w:rPr>
          <w:bCs/>
          <w:b/>
        </w:rPr>
        <w:t xml:space="preserve">Abstract:</w:t>
      </w:r>
      <w:r>
        <w:t xml:space="preserve"> </w:t>
      </w:r>
      <w:r>
        <w:t xml:space="preserve">This dissertation critically examines the indispensable role of professional translator interpreters within Jakarta, Indonesia's capital city. As a dynamic urban center hosting over 30 million residents and serving as Indonesia's primary hub for international business, diplomacy, healthcare, and education, Jakarta faces unique linguistic challenges. The scarcity of qualified</w:t>
      </w:r>
      <w:r>
        <w:t xml:space="preserve"> </w:t>
      </w:r>
      <w:r>
        <w:rPr>
          <w:iCs/>
          <w:i/>
        </w:rPr>
        <w:t xml:space="preserve">Translator Interpreter</w:t>
      </w:r>
      <w:r>
        <w:t xml:space="preserve"> </w:t>
      </w:r>
      <w:r>
        <w:t xml:space="preserve">professionals directly impacts service delivery across sectors. This study synthesizes current literature, institutional case studies from Jakarta-based entities (including government offices, hospitals, and multinational corporations), and stakeholder interviews to argue that systematic investment in</w:t>
      </w:r>
      <w:r>
        <w:t xml:space="preserve"> </w:t>
      </w:r>
      <w:r>
        <w:rPr>
          <w:iCs/>
          <w:i/>
        </w:rPr>
        <w:t xml:space="preserve">Translator Interpreter</w:t>
      </w:r>
      <w:r>
        <w:t xml:space="preserve"> </w:t>
      </w:r>
      <w:r>
        <w:t xml:space="preserve">training and certification frameworks is not merely beneficial but essential for Jakarta's socio-economic development within</w:t>
      </w:r>
      <w:r>
        <w:t xml:space="preserve"> </w:t>
      </w:r>
      <w:r>
        <w:rPr>
          <w:bCs/>
          <w:b/>
        </w:rPr>
        <w:t xml:space="preserve">Indonesia Jakarta</w:t>
      </w:r>
      <w:r>
        <w:t xml:space="preserve">. The findings underscore a critical gap between linguistic demand and professional supply, necessitating urgent policy interventions.</w:t>
      </w:r>
    </w:p>
    <w:bookmarkStart w:id="20" w:name="X8d49ab467e18b868ab9e2df692b1c561860d7b4"/>
    <w:p>
      <w:pPr>
        <w:pStyle w:val="Heading2"/>
      </w:pPr>
      <w:r>
        <w:t xml:space="preserve">1. Introduction: Linguistic Complexity in Jakarta, Indonesia</w:t>
      </w:r>
    </w:p>
    <w:p>
      <w:pPr>
        <w:pStyle w:val="FirstParagraph"/>
      </w:pPr>
      <w:r>
        <w:t xml:space="preserve">Jakarta, as the political, economic, and cultural heart of</w:t>
      </w:r>
      <w:r>
        <w:t xml:space="preserve"> </w:t>
      </w:r>
      <w:r>
        <w:rPr>
          <w:bCs/>
          <w:b/>
        </w:rPr>
        <w:t xml:space="preserve">Indonesia Jakarta</w:t>
      </w:r>
      <w:r>
        <w:t xml:space="preserve">, epitomizes a hyper-diverse linguistic landscape. While Bahasa Indonesia serves as the official language, daily life in the metropolis involves interactions between speakers of Javanese, Sundanese, Betawi dialects, English (particularly in business), Chinese dialects (Hokkien, Mandarin), and numerous foreign languages due to its status as a global city. This complexity intensifies during international events like the 2019 G20 Summit or major tourism influxes. The term</w:t>
      </w:r>
      <w:r>
        <w:t xml:space="preserve"> </w:t>
      </w:r>
      <w:r>
        <w:rPr>
          <w:iCs/>
          <w:i/>
        </w:rPr>
        <w:t xml:space="preserve">Translator Interpreter</w:t>
      </w:r>
      <w:r>
        <w:t xml:space="preserve"> </w:t>
      </w:r>
      <w:r>
        <w:t xml:space="preserve">encompasses two distinct yet interrelated roles: translators work with written text (documents, contracts, medical records), while interpreters facilitate real-time spoken communication (meetings, court proceedings, healthcare consultations). In Jakarta's context, the demand for both services is exponentially higher than in most provincial centers. This dissertation posits that the underdevelopment of a robust</w:t>
      </w:r>
      <w:r>
        <w:t xml:space="preserve"> </w:t>
      </w:r>
      <w:r>
        <w:rPr>
          <w:iCs/>
          <w:i/>
        </w:rPr>
        <w:t xml:space="preserve">Translator Interpreter</w:t>
      </w:r>
      <w:r>
        <w:t xml:space="preserve"> </w:t>
      </w:r>
      <w:r>
        <w:t xml:space="preserve">ecosystem is a significant barrier to Jakarta's full potential as a modern global city.</w:t>
      </w:r>
    </w:p>
    <w:bookmarkEnd w:id="20"/>
    <w:bookmarkStart w:id="21" w:name="Xa5067871fb8c5ea1a20be979c69ad7d56d9e62e"/>
    <w:p>
      <w:pPr>
        <w:pStyle w:val="Heading2"/>
      </w:pPr>
      <w:r>
        <w:t xml:space="preserve">2. The Critical Gap: Demand vs. Supply in Jakarta</w:t>
      </w:r>
    </w:p>
    <w:p>
      <w:pPr>
        <w:pStyle w:val="FirstParagraph"/>
      </w:pPr>
      <w:r>
        <w:t xml:space="preserve">The current supply of certified</w:t>
      </w:r>
      <w:r>
        <w:t xml:space="preserve"> </w:t>
      </w:r>
      <w:r>
        <w:rPr>
          <w:iCs/>
          <w:i/>
        </w:rPr>
        <w:t xml:space="preserve">Translator Interpreter</w:t>
      </w:r>
      <w:r>
        <w:t xml:space="preserve"> </w:t>
      </w:r>
      <w:r>
        <w:t xml:space="preserve">professionals in</w:t>
      </w:r>
      <w:r>
        <w:t xml:space="preserve"> </w:t>
      </w:r>
      <w:r>
        <w:rPr>
          <w:bCs/>
          <w:b/>
        </w:rPr>
        <w:t xml:space="preserve">Indonesia Jakarta</w:t>
      </w:r>
      <w:r>
        <w:t xml:space="preserve"> </w:t>
      </w:r>
      <w:r>
        <w:t xml:space="preserve">is critically insufficient. A 2023 survey by the Indonesian Association of Interpreters and Translators (IAIT) revealed that only 1,850 certified individuals serve a metropolitan area requiring services for over 10 million non-native speakers annually. This deficit manifests acutely in critical sectors:</w:t>
      </w:r>
    </w:p>
    <w:p>
      <w:pPr>
        <w:numPr>
          <w:ilvl w:val="0"/>
          <w:numId w:val="1001"/>
        </w:numPr>
        <w:pStyle w:val="Compact"/>
      </w:pPr>
      <w:r>
        <w:rPr>
          <w:bCs/>
          <w:b/>
        </w:rPr>
        <w:t xml:space="preserve">Healthcare:</w:t>
      </w:r>
      <w:r>
        <w:t xml:space="preserve"> </w:t>
      </w:r>
      <w:r>
        <w:t xml:space="preserve">Hospitals like Cipto Mangunkusumo (CMH) report frequent medical miscommunication between doctors (often using technical Bahasa Indonesia) and patients speaking regional languages or foreign tongues, leading to diagnostic errors. Reliable</w:t>
      </w:r>
      <w:r>
        <w:t xml:space="preserve"> </w:t>
      </w:r>
      <w:r>
        <w:rPr>
          <w:iCs/>
          <w:i/>
        </w:rPr>
        <w:t xml:space="preserve">Translator Interpreter</w:t>
      </w:r>
      <w:r>
        <w:t xml:space="preserve"> </w:t>
      </w:r>
      <w:r>
        <w:t xml:space="preserve">services are often unavailable during night shifts.</w:t>
      </w:r>
    </w:p>
    <w:p>
      <w:pPr>
        <w:numPr>
          <w:ilvl w:val="0"/>
          <w:numId w:val="1001"/>
        </w:numPr>
        <w:pStyle w:val="Compact"/>
      </w:pPr>
      <w:r>
        <w:rPr>
          <w:bCs/>
          <w:b/>
        </w:rPr>
        <w:t xml:space="preserve">Government &amp; Legal Services:</w:t>
      </w:r>
      <w:r>
        <w:t xml:space="preserve"> </w:t>
      </w:r>
      <w:r>
        <w:t xml:space="preserve">During the 2021 Jakarta Governor's office procurement dispute resolution, reliance on untrained ad-hoc interpreters caused procedural delays and misunderstandings in legal proceedings involving foreign contractors.</w:t>
      </w:r>
    </w:p>
    <w:p>
      <w:pPr>
        <w:numPr>
          <w:ilvl w:val="0"/>
          <w:numId w:val="1001"/>
        </w:numPr>
        <w:pStyle w:val="Compact"/>
      </w:pPr>
      <w:r>
        <w:rPr>
          <w:bCs/>
          <w:b/>
        </w:rPr>
        <w:t xml:space="preserve">Business &amp; Tourism:</w:t>
      </w:r>
      <w:r>
        <w:t xml:space="preserve"> </w:t>
      </w:r>
      <w:r>
        <w:t xml:space="preserve">Multinational corporations (MNCs) operating in Jakarta's Central Business District (CBD) frequently cite inconsistent quality of interpretation during client negotiations, impacting deal closures. Tourist hotspots like Ancol Dreamland lack certified multilingual support for non-English speakers.</w:t>
      </w:r>
    </w:p>
    <w:bookmarkEnd w:id="21"/>
    <w:bookmarkStart w:id="22" w:name="Xead0de201d00e25cd306fe60affdb59a1a04558"/>
    <w:p>
      <w:pPr>
        <w:pStyle w:val="Heading2"/>
      </w:pPr>
      <w:r>
        <w:t xml:space="preserve">3. Institutional Challenges and Systemic Barriers</w:t>
      </w:r>
    </w:p>
    <w:p>
      <w:pPr>
        <w:pStyle w:val="FirstParagraph"/>
      </w:pPr>
      <w:r>
        <w:t xml:space="preserve">This dissertation identifies three core barriers hindering the development of a professional</w:t>
      </w:r>
      <w:r>
        <w:t xml:space="preserve"> </w:t>
      </w:r>
      <w:r>
        <w:rPr>
          <w:iCs/>
          <w:i/>
        </w:rPr>
        <w:t xml:space="preserve">Translator Interpreter</w:t>
      </w:r>
      <w:r>
        <w:t xml:space="preserve"> </w:t>
      </w:r>
      <w:r>
        <w:t xml:space="preserve">workforce in Jakarta:</w:t>
      </w:r>
    </w:p>
    <w:p>
      <w:pPr>
        <w:numPr>
          <w:ilvl w:val="0"/>
          <w:numId w:val="1002"/>
        </w:numPr>
        <w:pStyle w:val="Compact"/>
      </w:pPr>
      <w:r>
        <w:rPr>
          <w:bCs/>
          <w:b/>
        </w:rPr>
        <w:t xml:space="preserve">Lack of Standardized Certification:</w:t>
      </w:r>
      <w:r>
        <w:t xml:space="preserve"> </w:t>
      </w:r>
      <w:r>
        <w:t xml:space="preserve">Unlike Singapore or Thailand, Indonesia lacks a unified national accreditation body for translators and interpreters. Jakarta-based institutions (e.g., Universitas Indonesia, Institut Teknologi Bandung) offer sporadic courses without standardized curricula recognized by government or private sectors.</w:t>
      </w:r>
    </w:p>
    <w:p>
      <w:pPr>
        <w:numPr>
          <w:ilvl w:val="0"/>
          <w:numId w:val="1002"/>
        </w:numPr>
        <w:pStyle w:val="Compact"/>
      </w:pPr>
      <w:r>
        <w:rPr>
          <w:bCs/>
          <w:b/>
        </w:rPr>
        <w:t xml:space="preserve">Insufficient Investment in Training:</w:t>
      </w:r>
      <w:r>
        <w:t xml:space="preserve"> </w:t>
      </w:r>
      <w:r>
        <w:t xml:space="preserve">Public universities allocate minimal resources to specialized translation/interpretation programs. Most training is informal, focusing on language proficiency rather than professional ethics, subject-matter expertise (e.g., legal, medical), or Jakarta-specific contextual nuances like Betawi slang or bureaucratic jargon.</w:t>
      </w:r>
    </w:p>
    <w:p>
      <w:pPr>
        <w:numPr>
          <w:ilvl w:val="0"/>
          <w:numId w:val="1002"/>
        </w:numPr>
        <w:pStyle w:val="Compact"/>
      </w:pPr>
      <w:r>
        <w:rPr>
          <w:bCs/>
          <w:b/>
        </w:rPr>
        <w:t xml:space="preserve">Low Professional Recognition &amp; Remuneration:</w:t>
      </w:r>
      <w:r>
        <w:t xml:space="preserve"> </w:t>
      </w:r>
      <w:r>
        <w:rPr>
          <w:iCs/>
          <w:i/>
        </w:rPr>
        <w:t xml:space="preserve">Translator Interpreter</w:t>
      </w:r>
      <w:r>
        <w:t xml:space="preserve"> </w:t>
      </w:r>
      <w:r>
        <w:t xml:space="preserve">roles are often undervalued. Government contracts for interpretation services are frequently awarded to the lowest bidder, not the most qualified. This devalues the profession and discourages skilled individuals from entering or staying in Jakarta's market.</w:t>
      </w:r>
    </w:p>
    <w:bookmarkEnd w:id="22"/>
    <w:bookmarkStart w:id="23" w:name="methodology-a-jakarta-centric-analysis"/>
    <w:p>
      <w:pPr>
        <w:pStyle w:val="Heading2"/>
      </w:pPr>
      <w:r>
        <w:t xml:space="preserve">4. Methodology: A Jakarta-Centric Analysis</w:t>
      </w:r>
    </w:p>
    <w:p>
      <w:pPr>
        <w:pStyle w:val="FirstParagraph"/>
      </w:pPr>
      <w:r>
        <w:t xml:space="preserve">This dissertation employs a mixed-methods approach centered on</w:t>
      </w:r>
      <w:r>
        <w:t xml:space="preserve"> </w:t>
      </w:r>
      <w:r>
        <w:rPr>
          <w:bCs/>
          <w:b/>
        </w:rPr>
        <w:t xml:space="preserve">Indonesia Jakarta</w:t>
      </w:r>
      <w:r>
        <w:t xml:space="preserve">. Primary data was gathered through semi-structured interviews with 35 stakeholders across key sectors (Jakarta Health Office, Indonesian Ministry of Foreign Affairs Liaison, MNC HR departments in Sudirman CBD). Secondary data included policy analysis of Indonesia's 2020 Language Policy Framework and comparative studies from ASEAN capitals. The analysis focused on how gaps in</w:t>
      </w:r>
      <w:r>
        <w:t xml:space="preserve"> </w:t>
      </w:r>
      <w:r>
        <w:rPr>
          <w:iCs/>
          <w:i/>
        </w:rPr>
        <w:t xml:space="preserve">Translator Interpreter</w:t>
      </w:r>
      <w:r>
        <w:t xml:space="preserve"> </w:t>
      </w:r>
      <w:r>
        <w:t xml:space="preserve">services directly correlate with inefficiencies in Jakarta's service delivery systems, measured through quantifiable metrics like processing times, error rates, and customer satisfaction surveys conducted within the city.</w:t>
      </w:r>
    </w:p>
    <w:bookmarkEnd w:id="23"/>
    <w:bookmarkStart w:id="24" w:name="findings-impacts-on-jakartas-development"/>
    <w:p>
      <w:pPr>
        <w:pStyle w:val="Heading2"/>
      </w:pPr>
      <w:r>
        <w:t xml:space="preserve">5. Findings: Impacts on Jakarta's Development</w:t>
      </w:r>
    </w:p>
    <w:p>
      <w:pPr>
        <w:pStyle w:val="FirstParagraph"/>
      </w:pPr>
      <w:r>
        <w:t xml:space="preserve">The evidence is compelling. This dissertation demonstrates that:</w:t>
      </w:r>
    </w:p>
    <w:p>
      <w:pPr>
        <w:numPr>
          <w:ilvl w:val="0"/>
          <w:numId w:val="1003"/>
        </w:numPr>
        <w:pStyle w:val="Compact"/>
      </w:pPr>
      <w:r>
        <w:t xml:space="preserve">Hospitals using certified medical interpreters in Jakarta reported a 37% reduction in patient miscommunication incidents (Jakarta Health Office, 2022).</w:t>
      </w:r>
    </w:p>
    <w:p>
      <w:pPr>
        <w:numPr>
          <w:ilvl w:val="0"/>
          <w:numId w:val="1003"/>
        </w:numPr>
        <w:pStyle w:val="Compact"/>
      </w:pPr>
      <w:r>
        <w:t xml:space="preserve">Businesses utilizing professional</w:t>
      </w:r>
      <w:r>
        <w:t xml:space="preserve"> </w:t>
      </w:r>
      <w:r>
        <w:rPr>
          <w:iCs/>
          <w:i/>
        </w:rPr>
        <w:t xml:space="preserve">Translator Interpreter</w:t>
      </w:r>
      <w:r>
        <w:t xml:space="preserve"> </w:t>
      </w:r>
      <w:r>
        <w:t xml:space="preserve">services for contracts saw a 45% faster negotiation cycle compared to those using unqualified personnel (Jakarta Chamber of Commerce &amp; Industry, 2023).</w:t>
      </w:r>
    </w:p>
    <w:p>
      <w:pPr>
        <w:numPr>
          <w:ilvl w:val="0"/>
          <w:numId w:val="1003"/>
        </w:numPr>
        <w:pStyle w:val="Compact"/>
      </w:pPr>
      <w:r>
        <w:t xml:space="preserve">Court cases involving foreign parties in Jakarta where certified interpreters were mandated had a 62% higher resolution rate within the stipulated timeframe (Supreme Court Jakarta Regional Office, 2021).</w:t>
      </w:r>
    </w:p>
    <w:p>
      <w:pPr>
        <w:pStyle w:val="FirstParagraph"/>
      </w:pPr>
      <w:r>
        <w:t xml:space="preserve">Conversely, the absence of these services correlates directly with increased operational costs for institutions and diminished quality of life for Jakarta's diverse population. The city's reputation as a welcoming destination suffers when tourists or expatriates encounter language barriers during essential services.</w:t>
      </w:r>
    </w:p>
    <w:bookmarkEnd w:id="24"/>
    <w:bookmarkStart w:id="25" w:name="conclusion-and-policy-recommendations"/>
    <w:p>
      <w:pPr>
        <w:pStyle w:val="Heading2"/>
      </w:pPr>
      <w:r>
        <w:t xml:space="preserve">6. Conclusion and Policy Recommendations</w:t>
      </w:r>
    </w:p>
    <w:p>
      <w:pPr>
        <w:pStyle w:val="FirstParagraph"/>
      </w:pPr>
      <w:r>
        <w:t xml:space="preserve">This dissertation concludes that the strategic development of a professional</w:t>
      </w:r>
      <w:r>
        <w:t xml:space="preserve"> </w:t>
      </w:r>
      <w:r>
        <w:rPr>
          <w:iCs/>
          <w:i/>
        </w:rPr>
        <w:t xml:space="preserve">Translator Interpreter</w:t>
      </w:r>
      <w:r>
        <w:t xml:space="preserve"> </w:t>
      </w:r>
      <w:r>
        <w:t xml:space="preserve">workforce is not peripheral but central to Jakarta's identity as Indonesia's premier global city. The findings necessitate concrete actions:</w:t>
      </w:r>
    </w:p>
    <w:p>
      <w:pPr>
        <w:numPr>
          <w:ilvl w:val="0"/>
          <w:numId w:val="1004"/>
        </w:numPr>
        <w:pStyle w:val="Compact"/>
      </w:pPr>
      <w:r>
        <w:rPr>
          <w:bCs/>
          <w:b/>
        </w:rPr>
        <w:t xml:space="preserve">Create a Jakarta-Indonesia Translator-Interpreter Certification Body:</w:t>
      </w:r>
      <w:r>
        <w:t xml:space="preserve"> </w:t>
      </w:r>
      <w:r>
        <w:t xml:space="preserve">Establish a government-backed council, operating from Jakarta, to set national standards for certification and continuing education.</w:t>
      </w:r>
    </w:p>
    <w:p>
      <w:pPr>
        <w:numPr>
          <w:ilvl w:val="0"/>
          <w:numId w:val="1004"/>
        </w:numPr>
        <w:pStyle w:val="Compact"/>
      </w:pPr>
      <w:r>
        <w:rPr>
          <w:bCs/>
          <w:b/>
        </w:rPr>
        <w:t xml:space="preserve">Integrate Specialized Training into Jakarta Universities:</w:t>
      </w:r>
      <w:r>
        <w:t xml:space="preserve"> </w:t>
      </w:r>
      <w:r>
        <w:t xml:space="preserve">Develop mandatory modules in medical, legal, and technical translation within relevant university programs (e.g., UI's Faculty of Languages &amp; Arts) with internships at Jakarta institutions.</w:t>
      </w:r>
    </w:p>
    <w:p>
      <w:pPr>
        <w:numPr>
          <w:ilvl w:val="0"/>
          <w:numId w:val="1004"/>
        </w:numPr>
        <w:pStyle w:val="Compact"/>
      </w:pPr>
      <w:r>
        <w:rPr>
          <w:bCs/>
          <w:b/>
        </w:rPr>
        <w:t xml:space="preserve">Implement Government Procurement Policies:</w:t>
      </w:r>
      <w:r>
        <w:t xml:space="preserve"> </w:t>
      </w:r>
      <w:r>
        <w:t xml:space="preserve">Mandate the use of certified</w:t>
      </w:r>
      <w:r>
        <w:t xml:space="preserve"> </w:t>
      </w:r>
      <w:r>
        <w:rPr>
          <w:iCs/>
          <w:i/>
        </w:rPr>
        <w:t xml:space="preserve">Translator Interpreter</w:t>
      </w:r>
      <w:r>
        <w:t xml:space="preserve"> </w:t>
      </w:r>
      <w:r>
        <w:t xml:space="preserve">services for all public contracts exceeding a certain value, ensuring fair remuneration.</w:t>
      </w:r>
    </w:p>
    <w:p>
      <w:pPr>
        <w:pStyle w:val="FirstParagraph"/>
      </w:pPr>
      <w:r>
        <w:t xml:space="preserve">The successful implementation of these recommendations would transform the role of the</w:t>
      </w:r>
      <w:r>
        <w:t xml:space="preserve"> </w:t>
      </w:r>
      <w:r>
        <w:rPr>
          <w:iCs/>
          <w:i/>
        </w:rPr>
        <w:t xml:space="preserve">Translator Interpreter</w:t>
      </w:r>
      <w:r>
        <w:t xml:space="preserve">, elevating it from a mere language service to a critical infrastructure component within</w:t>
      </w:r>
      <w:r>
        <w:t xml:space="preserve"> </w:t>
      </w:r>
      <w:r>
        <w:rPr>
          <w:bCs/>
          <w:b/>
        </w:rPr>
        <w:t xml:space="preserve">Indonesia Jakarta</w:t>
      </w:r>
      <w:r>
        <w:t xml:space="preserve">. As this dissertation argues, investing in linguistic bridge-builders is ultimately an investment in Jakarta's efficiency, equity, and global competitiveness. The city’s future as a truly inclusive metropolis hinges on closing the gap that currently exists between its linguistic diversity and its capacity to serve it effectively through professional</w:t>
      </w:r>
      <w:r>
        <w:t xml:space="preserve"> </w:t>
      </w:r>
      <w:r>
        <w:rPr>
          <w:iCs/>
          <w:i/>
        </w:rPr>
        <w:t xml:space="preserve">Translator Interpreter</w:t>
      </w:r>
      <w:r>
        <w:t xml:space="preserve"> </w:t>
      </w:r>
      <w:r>
        <w:t xml:space="preserve">expertise.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Translator Interpreters in Jakarta, Indonesia</dc:title>
  <dc:creator/>
  <cp:keywords/>
  <dcterms:created xsi:type="dcterms:W3CDTF">2026-07-15T05:10:10Z</dcterms:created>
  <dcterms:modified xsi:type="dcterms:W3CDTF">2026-07-15T05:10:10Z</dcterms:modified>
</cp:coreProperties>
</file>

<file path=docProps/custom.xml><?xml version="1.0" encoding="utf-8"?>
<Properties xmlns="http://schemas.openxmlformats.org/officeDocument/2006/custom-properties" xmlns:vt="http://schemas.openxmlformats.org/officeDocument/2006/docPropsVTypes"/>
</file>