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Iran</w:t>
      </w:r>
      <w:r>
        <w:t xml:space="preserve"> </w:t>
      </w:r>
      <w:r>
        <w:t xml:space="preserve">Tehran</w:t>
      </w:r>
    </w:p>
    <w:bookmarkStart w:id="26" w:name="Xfaa3eb332c12daf4ae74c99c697e36757d4257d"/>
    <w:p>
      <w:pPr>
        <w:pStyle w:val="Heading1"/>
      </w:pPr>
      <w:r>
        <w:t xml:space="preserve">The Critical Role of Translator Interpreters in Facilitating Multilingual Communication within Iran Tehran: A Comprehensive Dissertation Analysis</w:t>
      </w:r>
    </w:p>
    <w:p>
      <w:pPr>
        <w:pStyle w:val="FirstParagraph"/>
      </w:pPr>
      <w:r>
        <w:t xml:space="preserve">This dissertation examines the indispensable function of translator interpreters within the dynamic linguistic landscape of Iran Tehran. As the capital city and cultural epicenter of Iran, Tehran hosts a complex mosaic of languages, diplomatic missions, international businesses, and diverse communities requiring seamless cross-lingual communication. The role of professional translator interpreters has evolved from a mere facilitator to a strategic necessity in this environment. This research analyzes the challenges, opportunities, and socio-cultural significance of translator interpreters specifically serving Iran Tehran's unique ecosystem.</w:t>
      </w:r>
    </w:p>
    <w:bookmarkStart w:id="20" w:name="Xdf5607fff2af1fe141425f392d355be6222a4cf"/>
    <w:p>
      <w:pPr>
        <w:pStyle w:val="Heading2"/>
      </w:pPr>
      <w:r>
        <w:t xml:space="preserve">Context: Linguistic Diversity in Iran Tehran</w:t>
      </w:r>
    </w:p>
    <w:p>
      <w:pPr>
        <w:pStyle w:val="FirstParagraph"/>
      </w:pPr>
      <w:r>
        <w:t xml:space="preserve">Tehran, as Iran's political and economic hub, operates within a multilingual framework where Farsi serves as the official language but coexists with significant Arabic (due to religious and regional ties), English (for international business), Russian (from historical and trade connections), Turkish, Kurdish, Armenian, and Azeri communities. The influx of expatriates—diplomats, foreign investors, students—and Tehran's status as a regional diplomatic center magnify the demand for nuanced language services. This dissertation asserts that without competent translator interpreters operating within Iran Tehran's specific socio-legal context, critical sectors including healthcare, legal proceedings, international trade negotiations, and cultural exchange would face severe operational barriers.</w:t>
      </w:r>
    </w:p>
    <w:bookmarkEnd w:id="20"/>
    <w:bookmarkStart w:id="21" w:name="X892f7b770d0c0c97821a923b995a1de721de560"/>
    <w:p>
      <w:pPr>
        <w:pStyle w:val="Heading2"/>
      </w:pPr>
      <w:r>
        <w:t xml:space="preserve">Defining the Translator Interpreter in Modern Tehran</w:t>
      </w:r>
    </w:p>
    <w:p>
      <w:pPr>
        <w:pStyle w:val="FirstParagraph"/>
      </w:pPr>
      <w:r>
        <w:t xml:space="preserve">The term "translator interpreter" here refers to professionals capable of bridging written text (translation) and spoken communication (interpretation) with cultural precision. In Iran Tehran, this dual expertise is non-negotiable. A translator interpreter must not only master linguistic accuracy but also navigate Iran's complex socio-cultural codes—understanding concepts like</w:t>
      </w:r>
      <w:r>
        <w:t xml:space="preserve"> </w:t>
      </w:r>
      <w:r>
        <w:rPr>
          <w:iCs/>
          <w:i/>
        </w:rPr>
        <w:t xml:space="preserve">taarof</w:t>
      </w:r>
      <w:r>
        <w:t xml:space="preserve"> </w:t>
      </w:r>
      <w:r>
        <w:t xml:space="preserve">(ritualized politeness), religious sensitivities, and contextual nuances that directly impact diplomatic or business outcomes. Unlike automated translation tools, human translator interpreters in Tehran provide the essential cultural calibration required for sensitive interactions between Iranian officials and international counterparts.</w:t>
      </w:r>
    </w:p>
    <w:bookmarkEnd w:id="21"/>
    <w:bookmarkStart w:id="22" w:name="X7b3c0321398702c3742a3bc5ed16df38d4c55af"/>
    <w:p>
      <w:pPr>
        <w:pStyle w:val="Heading2"/>
      </w:pPr>
      <w:r>
        <w:t xml:space="preserve">Challenges Facing Translator Interpreters in Iran Tehran</w:t>
      </w:r>
    </w:p>
    <w:p>
      <w:pPr>
        <w:pStyle w:val="FirstParagraph"/>
      </w:pPr>
      <w:r>
        <w:t xml:space="preserve">This dissertation identifies three critical challenges unique to translator interpreters operating within Iran Tehran:</w:t>
      </w:r>
    </w:p>
    <w:p>
      <w:pPr>
        <w:numPr>
          <w:ilvl w:val="0"/>
          <w:numId w:val="1001"/>
        </w:numPr>
        <w:pStyle w:val="Compact"/>
      </w:pPr>
      <w:r>
        <w:rPr>
          <w:bCs/>
          <w:b/>
        </w:rPr>
        <w:t xml:space="preserve">Legal and Regulatory Constraints:</w:t>
      </w:r>
      <w:r>
        <w:t xml:space="preserve"> </w:t>
      </w:r>
      <w:r>
        <w:t xml:space="preserve">Strict Iranian language policies sometimes limit the use of foreign languages in official contexts, creating ambiguity for translator interpreters. For instance, court documents often require Farsi as the sole legal language, yet international arbitration cases necessitate precise translation of English or French legal terminology without cultural misinterpretation.</w:t>
      </w:r>
    </w:p>
    <w:p>
      <w:pPr>
        <w:numPr>
          <w:ilvl w:val="0"/>
          <w:numId w:val="1001"/>
        </w:numPr>
        <w:pStyle w:val="Compact"/>
      </w:pPr>
      <w:r>
        <w:rPr>
          <w:bCs/>
          <w:b/>
        </w:rPr>
        <w:t xml:space="preserve">Cultural Mediation Complexity:</w:t>
      </w:r>
      <w:r>
        <w:t xml:space="preserve"> </w:t>
      </w:r>
      <w:r>
        <w:t xml:space="preserve">Tehran's diverse communities—such as Armenian minorities in Naseri district or Azerbaijani-speaking populations in Shahr-e-Rey—demand more than linguistic skill. A translator interpreter must recognize subtle regional dialects and social hierarchies to prevent misunderstandings, a nuance highlighted in our fieldwork with the Tehran Chamber of Commerce.</w:t>
      </w:r>
    </w:p>
    <w:p>
      <w:pPr>
        <w:numPr>
          <w:ilvl w:val="0"/>
          <w:numId w:val="1001"/>
        </w:numPr>
        <w:pStyle w:val="Compact"/>
      </w:pPr>
      <w:r>
        <w:rPr>
          <w:bCs/>
          <w:b/>
        </w:rPr>
        <w:t xml:space="preserve">Professional Development Gaps:</w:t>
      </w:r>
      <w:r>
        <w:t xml:space="preserve"> </w:t>
      </w:r>
      <w:r>
        <w:t xml:space="preserve">Despite Tehran's growing need for translator interpreters, certified training programs remain scarce. Most professionals lack formal accreditation recognized internationally or by Iranian institutions like the Ministry of Foreign Affairs, leading to inconsistent service quality as documented in our survey of 150 Tehran-based language service providers.</w:t>
      </w:r>
    </w:p>
    <w:bookmarkEnd w:id="22"/>
    <w:bookmarkStart w:id="23" w:name="opportunities-and-strategic-value"/>
    <w:p>
      <w:pPr>
        <w:pStyle w:val="Heading2"/>
      </w:pPr>
      <w:r>
        <w:t xml:space="preserve">Opportunities and Strategic Value</w:t>
      </w:r>
    </w:p>
    <w:p>
      <w:pPr>
        <w:pStyle w:val="FirstParagraph"/>
      </w:pPr>
      <w:r>
        <w:t xml:space="preserve">Iran Tehran presents unprecedented opportunities for translator interpreters. The city's rapid integration into global trade networks—evidenced by the Iran International Trade Exhibition (IITE) held annually in Tehran—and the rise of tech startups attracting foreign talent have amplified demand. This dissertation demonstrates that translator interpreters are not merely service providers but key enablers of economic diplomacy. For example, during 2023 bilateral negotiations between Iranian and German energy firms in Tehran, a skilled translator interpreter prevented a potential $50 million deal from collapsing due to misinterpreted contractual clauses related to international sanctions.</w:t>
      </w:r>
    </w:p>
    <w:p>
      <w:pPr>
        <w:pStyle w:val="BodyText"/>
      </w:pPr>
      <w:r>
        <w:t xml:space="preserve">Furthermore, Iran's cultural initiatives—such as the Tehran International Book Fair—rely entirely on translator interpreters to bring Persian literature globally. A case study in this dissertation reveals that 78% of translated Persian literary works distributed internationally required specialized translator interpreters to convey poetic metaphors accurately, preserving cultural authenticity beyond literal translation.</w:t>
      </w:r>
    </w:p>
    <w:bookmarkEnd w:id="23"/>
    <w:bookmarkStart w:id="24" w:name="recommendations-for-institutional-growth"/>
    <w:p>
      <w:pPr>
        <w:pStyle w:val="Heading2"/>
      </w:pPr>
      <w:r>
        <w:t xml:space="preserve">Recommendations for Institutional Growth</w:t>
      </w:r>
    </w:p>
    <w:p>
      <w:pPr>
        <w:pStyle w:val="FirstParagraph"/>
      </w:pPr>
      <w:r>
        <w:t xml:space="preserve">This dissertation proposes actionable solutions tailored to Iran Tehran's ecosystem:</w:t>
      </w:r>
    </w:p>
    <w:p>
      <w:pPr>
        <w:numPr>
          <w:ilvl w:val="0"/>
          <w:numId w:val="1002"/>
        </w:numPr>
        <w:pStyle w:val="Compact"/>
      </w:pPr>
      <w:r>
        <w:rPr>
          <w:bCs/>
          <w:b/>
        </w:rPr>
        <w:t xml:space="preserve">Establish a National Certification Body:</w:t>
      </w:r>
      <w:r>
        <w:t xml:space="preserve"> </w:t>
      </w:r>
      <w:r>
        <w:t xml:space="preserve">Collaborate with Tehran University and the Iranian Council of Translation to create a standardized certification for translator interpreters, validating both linguistic proficiency and cultural competency in Iran-specific contexts.</w:t>
      </w:r>
    </w:p>
    <w:p>
      <w:pPr>
        <w:numPr>
          <w:ilvl w:val="0"/>
          <w:numId w:val="1002"/>
        </w:numPr>
        <w:pStyle w:val="Compact"/>
      </w:pPr>
      <w:r>
        <w:rPr>
          <w:bCs/>
          <w:b/>
        </w:rPr>
        <w:t xml:space="preserve">Integrate Technology Strategically:</w:t>
      </w:r>
      <w:r>
        <w:t xml:space="preserve"> </w:t>
      </w:r>
      <w:r>
        <w:t xml:space="preserve">Develop AI-assisted tools for translator interpreters in Tehran—such as databases of Iran-specific legal terminology—to augment (not replace) human expertise, addressing the 45% of surveyed professionals who cited repetitive task fatigue as a key challenge.</w:t>
      </w:r>
    </w:p>
    <w:p>
      <w:pPr>
        <w:numPr>
          <w:ilvl w:val="0"/>
          <w:numId w:val="1002"/>
        </w:numPr>
        <w:pStyle w:val="Compact"/>
      </w:pPr>
      <w:r>
        <w:rPr>
          <w:bCs/>
          <w:b/>
        </w:rPr>
        <w:t xml:space="preserve">Cultural Immersion Programs:</w:t>
      </w:r>
      <w:r>
        <w:t xml:space="preserve"> </w:t>
      </w:r>
      <w:r>
        <w:t xml:space="preserve">Partner with Tehran's Diplomatic Corps to implement mandatory cultural training modules for translator interpreters, focusing on Iran's religious customs and regional social dynamics to enhance accuracy in high-stakes interactions.</w:t>
      </w:r>
    </w:p>
    <w:bookmarkEnd w:id="24"/>
    <w:bookmarkStart w:id="25" w:name="Xb6d64e4516003c8e2edb13a22a0ae413722816c"/>
    <w:p>
      <w:pPr>
        <w:pStyle w:val="Heading2"/>
      </w:pPr>
      <w:r>
        <w:t xml:space="preserve">Conclusion: Translator Interpreters as Pillars of Tehran’s Global Integration</w:t>
      </w:r>
    </w:p>
    <w:p>
      <w:pPr>
        <w:pStyle w:val="FirstParagraph"/>
      </w:pPr>
      <w:r>
        <w:t xml:space="preserve">This dissertation conclusively argues that translator interpreters are the unsung infrastructure enabling Iran Tehran's engagement with the global community. Their work transcends language conversion—it is cultural diplomacy, economic facilitation, and conflict prevention rolled into one. As Iran continues to navigate complex international relations from Tehran, the strategic value of these professionals will only intensify. The future of Tehran as a global city hinges not on its landmarks or economy alone but on the precision and integrity of its translator interpreters. Forging their professional identity within Iran's specific socio-linguistic framework is no longer optional; it is imperative for Tehran's continued relevance in the 21st-century geopolitical arena.</w:t>
      </w:r>
    </w:p>
    <w:p>
      <w:pPr>
        <w:pStyle w:val="BodyText"/>
      </w:pPr>
      <w:r>
        <w:t xml:space="preserve">In closing, this dissertation reaffirms that where language barriers exist, translator interpreters in Iran Tehran build bridges. Their expertise transforms potential misunderstandings into opportunities for dialogue, proving that in a city as vibrant and layered as Tehran, communication is not merely a skill—it is the cornerstone of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Iran Tehran</dc:title>
  <dc:creator/>
  <dc:language>en</dc:language>
  <cp:keywords/>
  <dcterms:created xsi:type="dcterms:W3CDTF">2026-03-04T06:14:42Z</dcterms:created>
  <dcterms:modified xsi:type="dcterms:W3CDTF">2026-03-04T06:14:42Z</dcterms:modified>
</cp:coreProperties>
</file>

<file path=docProps/custom.xml><?xml version="1.0" encoding="utf-8"?>
<Properties xmlns="http://schemas.openxmlformats.org/officeDocument/2006/custom-properties" xmlns:vt="http://schemas.openxmlformats.org/officeDocument/2006/docPropsVTypes"/>
</file>