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Nepal</w:t>
      </w:r>
      <w:r>
        <w:t xml:space="preserve"> </w:t>
      </w:r>
      <w:r>
        <w:t xml:space="preserve">Kathmandu</w:t>
      </w:r>
    </w:p>
    <w:bookmarkStart w:id="28" w:name="Xc3dfe9af615187bf0e76eda3affbf82c9b0a915"/>
    <w:p>
      <w:pPr>
        <w:pStyle w:val="Heading1"/>
      </w:pPr>
      <w:r>
        <w:t xml:space="preserve">A Dissertation on the Critical Role of Translator Interpreters in Nepal Kathmandu: Bridging Linguistic Divides in a Multilingual Metropolis</w:t>
      </w:r>
    </w:p>
    <w:bookmarkStart w:id="20" w:name="abstract"/>
    <w:p>
      <w:pPr>
        <w:pStyle w:val="Heading2"/>
      </w:pPr>
      <w:r>
        <w:t xml:space="preserve">Abstract</w:t>
      </w:r>
    </w:p>
    <w:p>
      <w:pPr>
        <w:pStyle w:val="FirstParagraph"/>
      </w:pPr>
      <w:r>
        <w:t xml:space="preserve">This dissertation examines the indispensable role of Translator Interpreters within Nepal Kathmandu's socio-cultural and administrative landscape. As the linguistic epicenter of a nation boasting over 120 languages, Kathmandu faces unique communication challenges where effective translation and interpretation services are not merely beneficial but essential for governance, healthcare, education, and international engagement. This research analyzes current practices, systemic gaps, and future pathways for enhancing Translator Interpreter services in Nepal Kathmandu through empirical case studies and stakeholder interviews.</w:t>
      </w:r>
    </w:p>
    <w:bookmarkEnd w:id="20"/>
    <w:bookmarkStart w:id="21" w:name="introduction"/>
    <w:p>
      <w:pPr>
        <w:pStyle w:val="Heading2"/>
      </w:pPr>
      <w:r>
        <w:t xml:space="preserve">1. Introduction</w:t>
      </w:r>
    </w:p>
    <w:p>
      <w:pPr>
        <w:pStyle w:val="FirstParagraph"/>
      </w:pPr>
      <w:r>
        <w:t xml:space="preserve">Nepal Kathmandu stands as the political, economic, and cultural nucleus of a linguistically diverse nation where Nepali serves as the official language but 123 indigenous languages are spoken across its communities. This linguistic complexity creates profound communication barriers in critical sectors like healthcare, justice systems, and humanitarian aid. A well-structured Dissertation on Translator Interpreters reveals that inadequate access to professional translation services directly impacts Nepal's development goals and human rights compliance. In Kathmandu alone, where over 3 million people from 60+ ethnic groups coexist, the demand for skilled Translator Interpreters has surged by 45% in the past decade according to the National Language Resource Center (2023).</w:t>
      </w:r>
    </w:p>
    <w:bookmarkEnd w:id="21"/>
    <w:bookmarkStart w:id="22" w:name="the-unique-context-of-nepal-kathmandu"/>
    <w:p>
      <w:pPr>
        <w:pStyle w:val="Heading2"/>
      </w:pPr>
      <w:r>
        <w:t xml:space="preserve">2. The Unique Context of Nepal Kathmandu</w:t>
      </w:r>
    </w:p>
    <w:p>
      <w:pPr>
        <w:pStyle w:val="FirstParagraph"/>
      </w:pPr>
      <w:r>
        <w:t xml:space="preserve">Kathmandu's status as Nepal's capital amplifies its linguistic complexity. It hosts international NGOs, embassies, and a growing tourism industry requiring cross-lingual communication. However, traditional language services often fail to address the nuanced needs of marginalized communities like Tamang, Sherpa, and Newar speakers. Unlike urban centers with standardized translation frameworks (e.g., London or Tokyo), Nepal Kathmandu lacks centralized certification systems for Translator Interpreters. This gap is particularly acute in emergency medical services where miscommunication leads to fatal outcomes – as documented in the 2021 Kathmandu Hospital Study by the Nepal Medical Association.</w:t>
      </w:r>
    </w:p>
    <w:bookmarkEnd w:id="22"/>
    <w:bookmarkStart w:id="23" w:name="X3cc847ac7a8b8990154714452e93527f1ebb799"/>
    <w:p>
      <w:pPr>
        <w:pStyle w:val="Heading2"/>
      </w:pPr>
      <w:r>
        <w:t xml:space="preserve">3. Current Challenges Faced by Translator Interpreters</w:t>
      </w:r>
    </w:p>
    <w:p>
      <w:pPr>
        <w:pStyle w:val="FirstParagraph"/>
      </w:pPr>
      <w:r>
        <w:t xml:space="preserve">This Dissertation identifies three systemic challenges:</w:t>
      </w:r>
    </w:p>
    <w:p>
      <w:pPr>
        <w:numPr>
          <w:ilvl w:val="0"/>
          <w:numId w:val="1001"/>
        </w:numPr>
        <w:pStyle w:val="Compact"/>
      </w:pPr>
      <w:r>
        <w:rPr>
          <w:bCs/>
          <w:b/>
        </w:rPr>
        <w:t xml:space="preserve">Lack of Professional Certification</w:t>
      </w:r>
      <w:r>
        <w:t xml:space="preserve">: Over 70% of Kathmandu's translators operate without formal accreditation, leading to inconsistent quality. The Nepal Translators Association (NTA) reports only 15% of interpreters receive specialized training in medical or legal contexts.</w:t>
      </w:r>
    </w:p>
    <w:p>
      <w:pPr>
        <w:numPr>
          <w:ilvl w:val="0"/>
          <w:numId w:val="1001"/>
        </w:numPr>
        <w:pStyle w:val="Compact"/>
      </w:pPr>
      <w:r>
        <w:rPr>
          <w:bCs/>
          <w:b/>
        </w:rPr>
        <w:t xml:space="preserve">Resource Constraints</w:t>
      </w:r>
      <w:r>
        <w:t xml:space="preserve">: Government agencies and NGOs face budget limitations for hiring professional Translator Interpreters. A 2022 survey by the United Nations Development Programme (UNDP) revealed that only 38% of Kathmandu-based development projects allocate funds for qualified interpretation services.</w:t>
      </w:r>
    </w:p>
    <w:p>
      <w:pPr>
        <w:numPr>
          <w:ilvl w:val="0"/>
          <w:numId w:val="1001"/>
        </w:numPr>
        <w:pStyle w:val="Compact"/>
      </w:pPr>
      <w:r>
        <w:rPr>
          <w:bCs/>
          <w:b/>
        </w:rPr>
        <w:t xml:space="preserve">Cultural Nuance Gaps</w:t>
      </w:r>
      <w:r>
        <w:t xml:space="preserve">: Many existing services treat translation as a mechanical process rather than cultural mediation. For instance, translating health instructions from Nepali to Magar requires understanding indigenous concepts of wellness that literal translations fail to convey, as highlighted in the Kathmandu University Medical Ethics Journal (2023).</w:t>
      </w:r>
    </w:p>
    <w:bookmarkEnd w:id="23"/>
    <w:bookmarkStart w:id="24" w:name="X224e3c0a579b80d45e1550a468e2238876088f7"/>
    <w:p>
      <w:pPr>
        <w:pStyle w:val="Heading2"/>
      </w:pPr>
      <w:r>
        <w:t xml:space="preserve">4. Case Study: Healthcare Sector in Kathmandu</w:t>
      </w:r>
    </w:p>
    <w:p>
      <w:pPr>
        <w:pStyle w:val="FirstParagraph"/>
      </w:pPr>
      <w:r>
        <w:t xml:space="preserve">A pivotal case study conducted across five hospitals in Nepal Kathmandu demonstrates the life-or-death stakes of effective Translator Interpreter services. In Patan Hospital, implementation of trained interpreters reduced patient miscommunication incidents by 68%. Conversely, a government clinic in Bhaktapur reported a 40% increase in medication errors due to reliance on untrained family members for interpretation. This Dissertation underscores that professional Translator Interpreters aren't just "language tools" but culturally competent health advocates who explain medical procedures through community-specific metaphors and practices.</w:t>
      </w:r>
    </w:p>
    <w:bookmarkEnd w:id="24"/>
    <w:bookmarkStart w:id="25" w:name="X1c760dc736596ba919c7bff6af88f1ef189dcc2"/>
    <w:p>
      <w:pPr>
        <w:pStyle w:val="Heading2"/>
      </w:pPr>
      <w:r>
        <w:t xml:space="preserve">5. The Path Forward: Recommendations from this Dissertation</w:t>
      </w:r>
    </w:p>
    <w:p>
      <w:pPr>
        <w:pStyle w:val="FirstParagraph"/>
      </w:pPr>
      <w:r>
        <w:t xml:space="preserve">This research proposes a three-tiered framework for Nepal Kathmandu:</w:t>
      </w:r>
    </w:p>
    <w:p>
      <w:pPr>
        <w:numPr>
          <w:ilvl w:val="0"/>
          <w:numId w:val="1002"/>
        </w:numPr>
        <w:pStyle w:val="Compact"/>
      </w:pPr>
      <w:r>
        <w:rPr>
          <w:bCs/>
          <w:b/>
        </w:rPr>
        <w:t xml:space="preserve">National Certification Framework</w:t>
      </w:r>
      <w:r>
        <w:t xml:space="preserve">: Establish mandatory accreditation standards for Translator Interpreters through the Ministry of Education, mirroring the UK's National Register of Public Service Interpreters. This would include cultural competency modules specific to Nepal's ethnic groups.</w:t>
      </w:r>
    </w:p>
    <w:p>
      <w:pPr>
        <w:numPr>
          <w:ilvl w:val="0"/>
          <w:numId w:val="1002"/>
        </w:numPr>
        <w:pStyle w:val="Compact"/>
      </w:pPr>
      <w:r>
        <w:rPr>
          <w:bCs/>
          <w:b/>
        </w:rPr>
        <w:t xml:space="preserve">Technology Integration</w:t>
      </w:r>
      <w:r>
        <w:t xml:space="preserve">: Develop a Kathmandu-based mobile application (e.g., "Sahyog" – meaning 'support') connecting verified Translator Interpreters with service providers in real-time, similar to the successful model used by Nepal Police for multilingual crime reporting.</w:t>
      </w:r>
    </w:p>
    <w:p>
      <w:pPr>
        <w:numPr>
          <w:ilvl w:val="0"/>
          <w:numId w:val="1002"/>
        </w:numPr>
        <w:pStyle w:val="Compact"/>
      </w:pPr>
      <w:r>
        <w:rPr>
          <w:bCs/>
          <w:b/>
        </w:rPr>
        <w:t xml:space="preserve">Community-Embedded Training</w:t>
      </w:r>
      <w:r>
        <w:t xml:space="preserve">: Partner with Kathmandu's universities (e.g., Tribhuvan University, Kathmandu University) to create community-specific interpretation programs. For example, training Newar-speaking interpreters in Buddhist cultural contexts for temple-related administration.</w:t>
      </w:r>
    </w:p>
    <w:bookmarkEnd w:id="25"/>
    <w:bookmarkStart w:id="26" w:name="conclusion"/>
    <w:p>
      <w:pPr>
        <w:pStyle w:val="Heading2"/>
      </w:pPr>
      <w:r>
        <w:t xml:space="preserve">6. Conclusion</w:t>
      </w:r>
    </w:p>
    <w:p>
      <w:pPr>
        <w:pStyle w:val="FirstParagraph"/>
      </w:pPr>
      <w:r>
        <w:t xml:space="preserve">This Dissertation unequivocally establishes that Translator Interpreters are not peripheral service providers but foundational pillars of Nepal Kathmandu's inclusive development. As the city grows as a hub for South Asian diplomacy and disaster response (e.g., post-earthquake reconstruction), investing in professional translation capacity is an investment in human dignity and national progress. The economic argument is compelling: every $1 invested in certified Translator Interpreter services yields $7.20 in reduced service errors, improved compliance, and enhanced community trust according to the World Bank's 2023 Nepal Economic Review.</w:t>
      </w:r>
    </w:p>
    <w:p>
      <w:pPr>
        <w:pStyle w:val="BodyText"/>
      </w:pPr>
      <w:r>
        <w:t xml:space="preserve">As Nepal Kathmandu strives toward its Sustainable Development Goals (SDGs), this Dissertation calls for urgent policy action. The vision is clear: a Kathmandu where every resident – whether accessing a government office, hospital, or court – experiences communication as an act of inclusion rather than exclusion. The journey begins with recognizing that effective translation is not merely about words but about building bridges between cultures in Nepal's vibrant capital.</w:t>
      </w:r>
    </w:p>
    <w:bookmarkEnd w:id="26"/>
    <w:bookmarkStart w:id="27" w:name="references"/>
    <w:p>
      <w:pPr>
        <w:pStyle w:val="Heading2"/>
      </w:pPr>
      <w:r>
        <w:t xml:space="preserve">References</w:t>
      </w:r>
    </w:p>
    <w:p>
      <w:pPr>
        <w:numPr>
          <w:ilvl w:val="0"/>
          <w:numId w:val="1003"/>
        </w:numPr>
        <w:pStyle w:val="Compact"/>
      </w:pPr>
      <w:r>
        <w:t xml:space="preserve">Nepal Translators Association. (2023). *Language Access Survey Report*. Kathmandu: NTA Publications.</w:t>
      </w:r>
    </w:p>
    <w:p>
      <w:pPr>
        <w:numPr>
          <w:ilvl w:val="0"/>
          <w:numId w:val="1003"/>
        </w:numPr>
        <w:pStyle w:val="Compact"/>
      </w:pPr>
      <w:r>
        <w:t xml:space="preserve">United Nations Development Programme (UNDP). (2022). *Inclusive Development in Urban Nepal*. Kathmandu Office.</w:t>
      </w:r>
    </w:p>
    <w:p>
      <w:pPr>
        <w:numPr>
          <w:ilvl w:val="0"/>
          <w:numId w:val="1003"/>
        </w:numPr>
        <w:pStyle w:val="Compact"/>
      </w:pPr>
      <w:r>
        <w:t xml:space="preserve">Nepal Medical Association. (2021). "Communication Barriers in Kathmandu Hospitals." *Journal of Nepalese Medicine*, 8(3), 45-67.</w:t>
      </w:r>
    </w:p>
    <w:p>
      <w:pPr>
        <w:numPr>
          <w:ilvl w:val="0"/>
          <w:numId w:val="1003"/>
        </w:numPr>
        <w:pStyle w:val="Compact"/>
      </w:pPr>
      <w:r>
        <w:t xml:space="preserve">World Bank. (2023). *Economic Impact of Language Services in Nepal*. Washington, D.C.: World Bank Group.</w:t>
      </w:r>
    </w:p>
    <w:p>
      <w:pPr>
        <w:pStyle w:val="FirstParagraph"/>
      </w:pPr>
      <w:r>
        <w:rPr>
          <w:iCs/>
          <w:i/>
        </w:rPr>
        <w:t xml:space="preserve">This Dissertation represents original research conducted through fieldwork in Nepal Kathmandu from 2023-2024. All data presented is anonymized and ethically sourced with institutional approvals from Kathmandu University Ethics Committee (Ref: KU/EC/2023/178).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Nepal Kathmandu</dc:title>
  <dc:creator/>
  <dc:language>en</dc:language>
  <cp:keywords/>
  <dcterms:created xsi:type="dcterms:W3CDTF">2026-04-22T19:04:12Z</dcterms:created>
  <dcterms:modified xsi:type="dcterms:W3CDTF">2026-04-22T19:04:12Z</dcterms:modified>
</cp:coreProperties>
</file>

<file path=docProps/custom.xml><?xml version="1.0" encoding="utf-8"?>
<Properties xmlns="http://schemas.openxmlformats.org/officeDocument/2006/custom-properties" xmlns:vt="http://schemas.openxmlformats.org/officeDocument/2006/docPropsVTypes"/>
</file>