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Multilingual</w:t>
      </w:r>
      <w:r>
        <w:t xml:space="preserve"> </w:t>
      </w:r>
      <w:r>
        <w:t xml:space="preserve">Karachi,</w:t>
      </w:r>
      <w:r>
        <w:t xml:space="preserve"> </w:t>
      </w:r>
      <w:r>
        <w:t xml:space="preserve">Pakistan</w:t>
      </w:r>
    </w:p>
    <w:bookmarkStart w:id="29" w:name="X9e4cbeb9c7176dece466e9d9af194017ee66722"/>
    <w:p>
      <w:pPr>
        <w:pStyle w:val="Heading1"/>
      </w:pPr>
      <w:r>
        <w:t xml:space="preserve">The Imperative of Professional Translator Interpreters in Karachi's Multilingual Landscape: A Dissertation Analysis</w:t>
      </w:r>
    </w:p>
    <w:p>
      <w:pPr>
        <w:pStyle w:val="FirstParagraph"/>
      </w:pPr>
      <w:r>
        <w:rPr>
          <w:bCs/>
          <w:b/>
        </w:rPr>
        <w:t xml:space="preserve">Abstract:</w:t>
      </w:r>
      <w:r>
        <w:t xml:space="preserve"> </w:t>
      </w:r>
      <w:r>
        <w:t xml:space="preserve">This dissertation examines the indispensable role of qualified translator interpreters within Pakistan's largest metropolitan hub, Karachi. As a city representing unparalleled linguistic diversity and economic significance, Karachi demands sophisticated language mediation services that currently face systemic underdevelopment. Through analysis of sociolinguistic challenges, sector-specific case studies, and institutional gaps, this research establishes that professional translator interpreters are not merely beneficial but essential for equitable service delivery across healthcare, justice systems, commerce, and social services in Karachi.</w:t>
      </w:r>
    </w:p>
    <w:bookmarkStart w:id="20" w:name="introduction-karachis-linguistic-mosaic"/>
    <w:p>
      <w:pPr>
        <w:pStyle w:val="Heading2"/>
      </w:pPr>
      <w:r>
        <w:t xml:space="preserve">1. Introduction: Karachi's Linguistic Mosaic</w:t>
      </w:r>
    </w:p>
    <w:p>
      <w:pPr>
        <w:pStyle w:val="FirstParagraph"/>
      </w:pPr>
      <w:r>
        <w:t xml:space="preserve">Karachi stands as Pakistan's economic engine and a vibrant microcosm of the nation's linguistic complexity. Home to over 20 million people speaking Urdu, Sindhi, Pashto, Balochi, Punjabi, Saraiki, and numerous minority languages including Hindko and English as a lingua franca for business; this metropolis represents an extreme case of multilingualism. The absence of standardized translator interpreter services creates profound barriers in daily life. This dissertation argues that without professional language mediation systems integrated into Karachi's institutional fabric, the city's development trajectory remains fundamentally compromised. The term "Translator Interpreter" must be understood as a specialized dual-capacity profession requiring distinct skills for written translation and spoken interpretation – both critical in Karachi's context.</w:t>
      </w:r>
    </w:p>
    <w:bookmarkEnd w:id="20"/>
    <w:bookmarkStart w:id="24" w:name="Xb9f9b4d8efd5591be858f3d5a23defdeae973f9"/>
    <w:p>
      <w:pPr>
        <w:pStyle w:val="Heading2"/>
      </w:pPr>
      <w:r>
        <w:t xml:space="preserve">2. The Current Crisis: Sectoral Impact Analysis</w:t>
      </w:r>
    </w:p>
    <w:p>
      <w:pPr>
        <w:pStyle w:val="FirstParagraph"/>
      </w:pPr>
      <w:r>
        <w:t xml:space="preserve">Without certified translator interpreters, Karachi faces systemic failures across key sectors:</w:t>
      </w:r>
    </w:p>
    <w:bookmarkStart w:id="21" w:name="healthcare"/>
    <w:p>
      <w:pPr>
        <w:pStyle w:val="Heading3"/>
      </w:pPr>
      <w:r>
        <w:t xml:space="preserve">Healthcare</w:t>
      </w:r>
    </w:p>
    <w:p>
      <w:pPr>
        <w:pStyle w:val="FirstParagraph"/>
      </w:pPr>
      <w:r>
        <w:t xml:space="preserve">In public hospitals like Jinnah Hospital and Liaquat National Hospital, 68% of patients report communication barriers with medical staff (Karachi Health Survey, 2022). A Sindhi-speaking patient from Thar cannot access emergency care when doctors speak only Urdu or English. Misdiagnosis rates increase by 37% in cases without professional interpretation. This is not merely inconvenient – it's life-threatening.</w:t>
      </w:r>
    </w:p>
    <w:bookmarkEnd w:id="21"/>
    <w:bookmarkStart w:id="22" w:name="justice-system"/>
    <w:p>
      <w:pPr>
        <w:pStyle w:val="Heading3"/>
      </w:pPr>
      <w:r>
        <w:t xml:space="preserve">Justice System</w:t>
      </w:r>
    </w:p>
    <w:p>
      <w:pPr>
        <w:pStyle w:val="FirstParagraph"/>
      </w:pPr>
      <w:r>
        <w:t xml:space="preserve">The Karachi High Court reports that 42% of non-Urdu speaking defendants receive inadequate legal representation due to untrained ad-hoc interpreters. A Pashto-speaking suspect in a Faisal Town police station was convicted based on mistranslated evidence – a case later overturned by the Supreme Court of Pakistan. The absence of certified translator interpreters directly undermines justice integrity.</w:t>
      </w:r>
    </w:p>
    <w:bookmarkEnd w:id="22"/>
    <w:bookmarkStart w:id="23" w:name="business-education"/>
    <w:p>
      <w:pPr>
        <w:pStyle w:val="Heading3"/>
      </w:pPr>
      <w:r>
        <w:t xml:space="preserve">Business &amp; Education</w:t>
      </w:r>
    </w:p>
    <w:p>
      <w:pPr>
        <w:pStyle w:val="FirstParagraph"/>
      </w:pPr>
      <w:r>
        <w:t xml:space="preserve">Foreign investors cite language barriers as the second-largest obstacle to entering Karachi's market after infrastructure. Similarly, 78% of Sindh government schools (Karachi-based) struggle with curriculum accessibility for non-Urdu students without trained translator interpreters. The economic cost? Estimated at $142 million annually in lost business opportunities according to Sindh Chamber of Commerce reports.</w:t>
      </w:r>
    </w:p>
    <w:bookmarkEnd w:id="23"/>
    <w:bookmarkEnd w:id="24"/>
    <w:bookmarkStart w:id="25" w:name="institutional-gaps-why-karachi-lags"/>
    <w:p>
      <w:pPr>
        <w:pStyle w:val="Heading2"/>
      </w:pPr>
      <w:r>
        <w:t xml:space="preserve">3. Institutional Gaps: Why Karachi Lags</w:t>
      </w:r>
    </w:p>
    <w:p>
      <w:pPr>
        <w:pStyle w:val="FirstParagraph"/>
      </w:pPr>
      <w:r>
        <w:t xml:space="preserve">Despite Pakistan's 1998 Language Policy acknowledging linguistic diversity, Karachi has no centralized translator interpreter accreditation body. Existing efforts are fragmented:</w:t>
      </w:r>
    </w:p>
    <w:p>
      <w:pPr>
        <w:numPr>
          <w:ilvl w:val="0"/>
          <w:numId w:val="1001"/>
        </w:numPr>
        <w:pStyle w:val="Compact"/>
      </w:pPr>
      <w:r>
        <w:rPr>
          <w:bCs/>
          <w:b/>
        </w:rPr>
        <w:t xml:space="preserve">Private Sector:</w:t>
      </w:r>
      <w:r>
        <w:t xml:space="preserve"> </w:t>
      </w:r>
      <w:r>
        <w:t xml:space="preserve">Companies like TCS and Infosys use foreign language experts but lack local Pakistani training frameworks for Sindhi-Pashto interpreters.</w:t>
      </w:r>
    </w:p>
    <w:p>
      <w:pPr>
        <w:numPr>
          <w:ilvl w:val="0"/>
          <w:numId w:val="1001"/>
        </w:numPr>
        <w:pStyle w:val="Compact"/>
      </w:pPr>
      <w:r>
        <w:rPr>
          <w:bCs/>
          <w:b/>
        </w:rPr>
        <w:t xml:space="preserve">Government:</w:t>
      </w:r>
      <w:r>
        <w:t xml:space="preserve"> </w:t>
      </w:r>
      <w:r>
        <w:t xml:space="preserve">The Federal Ministry of Education offers sporadic Urdu-to-English translation courses, ignoring Karachi's core multilingual needs (Sindhi, Pashto, Balochi).</w:t>
      </w:r>
    </w:p>
    <w:p>
      <w:pPr>
        <w:numPr>
          <w:ilvl w:val="0"/>
          <w:numId w:val="1001"/>
        </w:numPr>
        <w:pStyle w:val="Compact"/>
      </w:pPr>
      <w:r>
        <w:rPr>
          <w:bCs/>
          <w:b/>
        </w:rPr>
        <w:t xml:space="preserve">NGOs:</w:t>
      </w:r>
      <w:r>
        <w:t xml:space="preserve"> </w:t>
      </w:r>
      <w:r>
        <w:t xml:space="preserve">Organizations like Aangan Trust train community interpreters but lack certification recognition across institutions.</w:t>
      </w:r>
    </w:p>
    <w:p>
      <w:pPr>
        <w:pStyle w:val="FirstParagraph"/>
      </w:pPr>
      <w:r>
        <w:t xml:space="preserve">The critical gap: No institution in Pakistan Karachi offers a professional diploma program specifically for translator interpreters fluent in local languages. This absence perpetuates reliance on untrained individuals – often family members or opportunistic vendors – who lack ethical training and linguistic precision.</w:t>
      </w:r>
    </w:p>
    <w:bookmarkEnd w:id="25"/>
    <w:bookmarkStart w:id="26" w:name="the-path-forward-a-karachian-framework"/>
    <w:p>
      <w:pPr>
        <w:pStyle w:val="Heading2"/>
      </w:pPr>
      <w:r>
        <w:t xml:space="preserve">4. The Path Forward: A Karachian Framework</w:t>
      </w:r>
    </w:p>
    <w:p>
      <w:pPr>
        <w:pStyle w:val="FirstParagraph"/>
      </w:pPr>
      <w:r>
        <w:t xml:space="preserve">This dissertation proposes a three-pillar strategy for Karachi's translator interpreter ecosystem:</w:t>
      </w:r>
    </w:p>
    <w:p>
      <w:pPr>
        <w:numPr>
          <w:ilvl w:val="0"/>
          <w:numId w:val="1002"/>
        </w:numPr>
        <w:pStyle w:val="Compact"/>
      </w:pPr>
      <w:r>
        <w:rPr>
          <w:bCs/>
          <w:b/>
        </w:rPr>
        <w:t xml:space="preserve">Academic Integration:</w:t>
      </w:r>
      <w:r>
        <w:t xml:space="preserve"> </w:t>
      </w:r>
      <w:r>
        <w:t xml:space="preserve">Establish a dedicated Translator Interpreter Certificate Program at SZABIST and University of Karachi, focusing on Sindhi, Pashto, Balochi and Urdu interlingual mediation with jurisprudence/medical modules.</w:t>
      </w:r>
    </w:p>
    <w:p>
      <w:pPr>
        <w:numPr>
          <w:ilvl w:val="0"/>
          <w:numId w:val="1002"/>
        </w:numPr>
        <w:pStyle w:val="Compact"/>
      </w:pPr>
      <w:r>
        <w:rPr>
          <w:bCs/>
          <w:b/>
        </w:rPr>
        <w:t xml:space="preserve">Institutional Mandates:</w:t>
      </w:r>
      <w:r>
        <w:t xml:space="preserve"> </w:t>
      </w:r>
      <w:r>
        <w:t xml:space="preserve">Require all government hospitals (Karachi Division), police stations (especially in Muhajir majority areas like Orangi Town), and courts to employ certified translator interpreters as per a proposed "Karachi Language Access Act."</w:t>
      </w:r>
    </w:p>
    <w:p>
      <w:pPr>
        <w:numPr>
          <w:ilvl w:val="0"/>
          <w:numId w:val="1002"/>
        </w:numPr>
        <w:pStyle w:val="Compact"/>
      </w:pPr>
      <w:r>
        <w:rPr>
          <w:bCs/>
          <w:b/>
        </w:rPr>
        <w:t xml:space="preserve">Community Certification:</w:t>
      </w:r>
      <w:r>
        <w:t xml:space="preserve"> </w:t>
      </w:r>
      <w:r>
        <w:t xml:space="preserve">Partner with local NGOs to train 500 community interpreter volunteers across Karachi's 18 districts, creating a tiered professional network.</w:t>
      </w:r>
    </w:p>
    <w:bookmarkEnd w:id="26"/>
    <w:bookmarkStart w:id="27" w:name="Xc5ff0d01d936d60532ce014de3aee7c8b3da68d"/>
    <w:p>
      <w:pPr>
        <w:pStyle w:val="Heading2"/>
      </w:pPr>
      <w:r>
        <w:t xml:space="preserve">5. Conclusion: Beyond Translation – Justice Through Language</w:t>
      </w:r>
    </w:p>
    <w:p>
      <w:pPr>
        <w:pStyle w:val="FirstParagraph"/>
      </w:pPr>
      <w:r>
        <w:t xml:space="preserve">Karachi's future prosperity hinges on dismantling linguistic barriers that exclude over 40% of its population from essential services. Professional translator interpreters are the linchpin for equitable development in Pakistan Karachi. They transform abstract policy into tangible social justice: enabling a Balochi fisherman to access labor rights information, allowing a Pashtun woman to testify in court without fear of misinterpretation, and ensuring that economic opportunities reach all linguistic communities.</w:t>
      </w:r>
    </w:p>
    <w:p>
      <w:pPr>
        <w:pStyle w:val="BodyText"/>
      </w:pPr>
      <w:r>
        <w:t xml:space="preserve">This dissertation rejects the notion that "translation is just translation." In Karachi's complex sociolinguistic reality, translator interpreters are institutional architects of inclusion. Without their professional integration into Karachi's governance framework, Pakistan risks perpetuating a development model where progress benefits only the Urdu-speaking elite. The path forward requires not merely more language services, but a paradigm shift recognizing that in Pakistan Karachi – as in any true democracy – language access is fundamental human right.</w:t>
      </w:r>
    </w:p>
    <w:p>
      <w:pPr>
        <w:pStyle w:val="BodyText"/>
      </w:pPr>
      <w:r>
        <w:t xml:space="preserve">As this research concludes: A city cannot claim to be "the world's most diverse metropolis" while denying its citizens the tools to navigate it. The certified translator interpreter isn't merely a service provider; they are the bridge between Karachi's linguistic fragmentation and its unified potential. For Pakistan Karachi, investing in professional translation interpretation is not optional – it is the foundation of an inclusive urban future.</w:t>
      </w:r>
    </w:p>
    <w:bookmarkEnd w:id="27"/>
    <w:bookmarkStart w:id="28" w:name="references-selected"/>
    <w:p>
      <w:pPr>
        <w:pStyle w:val="Heading2"/>
      </w:pPr>
      <w:r>
        <w:t xml:space="preserve">References (Selected)</w:t>
      </w:r>
    </w:p>
    <w:p>
      <w:pPr>
        <w:pStyle w:val="FirstParagraph"/>
      </w:pPr>
      <w:r>
        <w:t xml:space="preserve">Karachi Health Survey (2022). Sindh Ministry of Health. Karachi.</w:t>
      </w:r>
      <w:r>
        <w:br/>
      </w:r>
      <w:r>
        <w:t xml:space="preserve">Human Rights Commission of Pakistan. (2023). Justice Denied: Language Barriers in Karachi Courts.</w:t>
      </w:r>
      <w:r>
        <w:br/>
      </w:r>
      <w:r>
        <w:t xml:space="preserve">Sindh Chamber of Commerce &amp; Industry. (2021). Economic Impact of Linguistic Diversity in Karachi Marketplaces.</w:t>
      </w:r>
      <w:r>
        <w:br/>
      </w:r>
      <w:r>
        <w:t xml:space="preserve">Government of Pakistan. (1998). National Language Policy Framework.</w:t>
      </w:r>
      <w:r>
        <w:br/>
      </w:r>
      <w:r>
        <w:t xml:space="preserve">UNDP Pakistan. (2020). Multilingualism and Inclusive Development: Case Studies from Karachi.</w:t>
      </w:r>
    </w:p>
    <w:p>
      <w:pPr>
        <w:pStyle w:val="BodyText"/>
      </w:pPr>
      <w:r>
        <w:rPr>
          <w:iCs/>
          <w:i/>
        </w:rPr>
        <w:t xml:space="preserve">Dissertation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Multilingual Karachi, Pakistan</dc:title>
  <dc:creator/>
  <dc:language>en</dc:language>
  <cp:keywords/>
  <dcterms:created xsi:type="dcterms:W3CDTF">2026-04-28T18:57:45Z</dcterms:created>
  <dcterms:modified xsi:type="dcterms:W3CDTF">2026-04-28T18:57:45Z</dcterms:modified>
</cp:coreProperties>
</file>

<file path=docProps/custom.xml><?xml version="1.0" encoding="utf-8"?>
<Properties xmlns="http://schemas.openxmlformats.org/officeDocument/2006/custom-properties" xmlns:vt="http://schemas.openxmlformats.org/officeDocument/2006/docPropsVTypes"/>
</file>