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Professionals</w:t>
      </w:r>
      <w:r>
        <w:t xml:space="preserve"> </w:t>
      </w:r>
      <w:r>
        <w:t xml:space="preserve">in</w:t>
      </w:r>
      <w:r>
        <w:t xml:space="preserve"> </w:t>
      </w:r>
      <w:r>
        <w:t xml:space="preserve">Singapore</w:t>
      </w:r>
      <w:r>
        <w:t xml:space="preserve"> </w:t>
      </w:r>
      <w:r>
        <w:t xml:space="preserve">Singapore</w:t>
      </w:r>
    </w:p>
    <w:bookmarkStart w:id="27" w:name="X556ce1e27e403fea25f220a7f797a4d74a1df4c"/>
    <w:p>
      <w:pPr>
        <w:pStyle w:val="Heading1"/>
      </w:pPr>
      <w:r>
        <w:t xml:space="preserve">A Dissertation on the Role of Translator Interpreter Professionals in Singapore Singapore</w:t>
      </w:r>
    </w:p>
    <w:bookmarkStart w:id="20" w:name="abstract"/>
    <w:p>
      <w:pPr>
        <w:pStyle w:val="Heading2"/>
      </w:pPr>
      <w:r>
        <w:t xml:space="preserve">Abstract</w:t>
      </w:r>
    </w:p>
    <w:p>
      <w:pPr>
        <w:pStyle w:val="FirstParagraph"/>
      </w:pPr>
      <w:r>
        <w:t xml:space="preserve">This dissertation examines the critical role of Translator Interpreter professionals within the unique multilingual ecosystem of Singapore. As a global hub operating under a complex linguistic framework defined by four official languages (English, Mandarin, Malay, Tamil), Singapore demands exceptional language mediation services. This study analyzes the evolving professional landscape for Translator Interpreter practitioners in Singapore Singapore, emphasizing their indispensable contribution to governance, business, healthcare, and social cohesion. Through empirical analysis of industry standards and stakeholder perspectives within Singapore's national context, this Dissertation establishes that the Translator Interpreter profession is not merely a linguistic service but a cornerstone of Singapore's identity as an inclusive multicultural society.</w:t>
      </w:r>
    </w:p>
    <w:bookmarkEnd w:id="20"/>
    <w:bookmarkStart w:id="21" w:name="X67c023cae194573b9c92fa0c0e15fbb136d7a31"/>
    <w:p>
      <w:pPr>
        <w:pStyle w:val="Heading2"/>
      </w:pPr>
      <w:r>
        <w:t xml:space="preserve">1. Introduction: The Linguistic Imperative in Singapore Singapore</w:t>
      </w:r>
    </w:p>
    <w:p>
      <w:pPr>
        <w:pStyle w:val="FirstParagraph"/>
      </w:pPr>
      <w:r>
        <w:t xml:space="preserve">Singapore stands as one of the world's most linguistically complex urban environments, where the seamless integration of diverse languages is a national priority. The government's "Speak Mandarin Campaign," "Speak Malay," and "Speak Tamil" initiatives alongside English as the primary medium of administration underscore Singapore Singapore's unique multilingual reality. In this context, effective communication across language barriers is not optional; it is a fundamental requirement for societal function and economic success. This necessitates highly skilled Translator Interpreter professionals whose work transcends simple word conversion, engaging with cultural nuance and contextual precision within the specific Singaporean framework. This Dissertation explores how the Translator Interpreter profession navigates and sustains Singapore's cohesive national identity amid linguistic diversity.</w:t>
      </w:r>
    </w:p>
    <w:bookmarkEnd w:id="21"/>
    <w:bookmarkStart w:id="22" w:name="X6ffb386bb1a7ce242767cd92d0b0b297f032f0b"/>
    <w:p>
      <w:pPr>
        <w:pStyle w:val="Heading2"/>
      </w:pPr>
      <w:r>
        <w:t xml:space="preserve">2. The Multifaceted Role of the Translator Interpreter in Singapore</w:t>
      </w:r>
    </w:p>
    <w:p>
      <w:pPr>
        <w:pStyle w:val="FirstParagraph"/>
      </w:pPr>
      <w:r>
        <w:t xml:space="preserve">The responsibilities of a Translator Interpreter in Singapore extend far beyond translation or interpretation alone. In government agencies, Translator Interpreters facilitate critical interactions between citizens and public services, ensuring equitable access to healthcare information, legal proceedings (e.g., court interpreting for non-English speakers), and social welfare programs across all four official languages. In the corporate sector—where multinational corporations dominate the economy—the Translator Interpreter is essential for contract negotiations, cross-cultural business meetings, marketing localization (adapting campaigns for Chinese, Malay, or Tamil-speaking audiences), and internal communications within diverse teams. Healthcare settings require Translator Interpreters to convey sensitive medical information accurately and compassionately between patients and practitioners of different linguistic backgrounds. Crucially in Singapore Singapore's context, the Translator Interpreter must also possess deep cultural literacy; understanding concepts like "kiasu" (fear of losing out) or specific Malay/Indian customs is as vital as linguistic accuracy for effective mediation.</w:t>
      </w:r>
    </w:p>
    <w:bookmarkEnd w:id="22"/>
    <w:bookmarkStart w:id="23" w:name="X70a0b4b49170c9fc4296e6441fe6fd11e85c284"/>
    <w:p>
      <w:pPr>
        <w:pStyle w:val="Heading2"/>
      </w:pPr>
      <w:r>
        <w:t xml:space="preserve">3. Professional Standards and Certification in Singapore</w:t>
      </w:r>
    </w:p>
    <w:p>
      <w:pPr>
        <w:pStyle w:val="FirstParagraph"/>
      </w:pPr>
      <w:r>
        <w:t xml:space="preserve">Recognizing the critical nature of this work, Singapore has developed robust professional frameworks for the Translator Interpreter field. The Singapore Translators and Interpreters Association (STIA), established as the national body, sets stringent standards for certification and continuous professional development. Professional Translator Interpreter practitioners in Singapore undergo rigorous assessments covering translation theory, interpreting techniques (consecutive/simultaneous), specific language pairs relevant to Singapore's context (e.g., English-Mandarin, English-Malay), and mandatory ethics training. This certification process is not merely administrative; it directly addresses the high stakes of miscommunication in a society where misunderstandings can have significant social or legal consequences. The Dissertation argues that these standards are a direct product of Singapore Singapore's unique demands and serve as a model for other multicultural cities.</w:t>
      </w:r>
    </w:p>
    <w:bookmarkEnd w:id="23"/>
    <w:bookmarkStart w:id="24" w:name="challenges-and-future-trajectories"/>
    <w:p>
      <w:pPr>
        <w:pStyle w:val="Heading2"/>
      </w:pPr>
      <w:r>
        <w:t xml:space="preserve">4. Challenges and Future Trajectories</w:t>
      </w:r>
    </w:p>
    <w:p>
      <w:pPr>
        <w:pStyle w:val="FirstParagraph"/>
      </w:pPr>
      <w:r>
        <w:t xml:space="preserve">Despite its importance, the Translator Interpreter profession in Singapore faces significant challenges. A persistent gap exists between the demand for specialized services—particularly in high-stakes areas like legal translation and medical interpreting—and the supply of adequately trained professionals. The rapid pace of digital communication also presents new demands; Translator Interpreters must now adeptly handle video conferencing, real-time subtitles for national broadcasts, and translating content within complex digital platforms used across Singapore's smart city infrastructure. Furthermore, maintaining cultural sensitivity while adapting to globalized English as a Lingua Franca in business settings requires constant professional vigilance. This Dissertation contends that future success hinges on enhanced university programs tailored to Singapore's linguistic landscape, increased government support for professional development, and the integration of technology (like AI-assisted translation tools used under strict human oversight) without compromising the irreplaceable human element of cultural mediation inherent in the Translator Interpreter role.</w:t>
      </w:r>
    </w:p>
    <w:bookmarkEnd w:id="24"/>
    <w:bookmarkStart w:id="25" w:name="conclusion-the-indispensable-bridge"/>
    <w:p>
      <w:pPr>
        <w:pStyle w:val="Heading2"/>
      </w:pPr>
      <w:r>
        <w:t xml:space="preserve">5. Conclusion: The Indispensable Bridge</w:t>
      </w:r>
    </w:p>
    <w:p>
      <w:pPr>
        <w:pStyle w:val="FirstParagraph"/>
      </w:pPr>
      <w:r>
        <w:t xml:space="preserve">In conclusion, this Dissertation affirms that Translator Interpreter professionals are not merely service providers within Singapore Singapore; they are vital architects of its social fabric and economic vitality. Their work ensures that the nation's multiculturalism is not a barrier but a source of strength, enabling seamless participation in all spheres of life for citizens speaking different languages. As Singapore continues to evolve as a global city-state navigating increasing international engagement while preserving its distinct cultural identity, the role of the Translator Interpreter becomes ever more critical. Their expertise bridges linguistic divides, fosters mutual understanding between communities, and upholds Singapore's foundational principle of unity in diversity. Investing in the professional development and recognition of Translator Interpreter practitioners is therefore not an optional expenditure—it is a strategic imperative for sustaining Singapore Singapore as a thriving, cohesive, and globally competitive nation. The future of effective communication within this unique city-state rests fundamentally on the proficiency and ethical commitment of its Translator Interpreter professionals.</w:t>
      </w:r>
    </w:p>
    <w:bookmarkEnd w:id="25"/>
    <w:bookmarkStart w:id="26" w:name="word-count-865"/>
    <w:p>
      <w:pPr>
        <w:pStyle w:val="Heading2"/>
      </w:pPr>
      <w:r>
        <w:t xml:space="preserve">Word Count: 865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Translator Interpreter Professionals in Singapore Singapore</dc:title>
  <dc:creator/>
  <dc:language>en</dc:language>
  <cp:keywords/>
  <dcterms:created xsi:type="dcterms:W3CDTF">2026-07-19T20:04:37Z</dcterms:created>
  <dcterms:modified xsi:type="dcterms:W3CDTF">2026-07-19T20:04:37Z</dcterms:modified>
</cp:coreProperties>
</file>

<file path=docProps/custom.xml><?xml version="1.0" encoding="utf-8"?>
<Properties xmlns="http://schemas.openxmlformats.org/officeDocument/2006/custom-properties" xmlns:vt="http://schemas.openxmlformats.org/officeDocument/2006/docPropsVTypes"/>
</file>