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Barcelona</w:t>
      </w:r>
    </w:p>
    <w:bookmarkStart w:id="26" w:name="X6e87b2d2e973593b62d2ad1e5bb6bfd08d284d6"/>
    <w:p>
      <w:pPr>
        <w:pStyle w:val="Heading1"/>
      </w:pPr>
      <w:r>
        <w:t xml:space="preserve">Dissertation on the Vital Function of Translator Interpreters in Spain Barcelona's Multilingual Ecosystem</w:t>
      </w:r>
    </w:p>
    <w:p>
      <w:pPr>
        <w:pStyle w:val="FirstParagraph"/>
      </w:pPr>
      <w:r>
        <w:rPr>
          <w:bCs/>
          <w:b/>
        </w:rPr>
        <w:t xml:space="preserve">Abstract:</w:t>
      </w:r>
      <w:r>
        <w:t xml:space="preserve"> </w:t>
      </w:r>
      <w:r>
        <w:t xml:space="preserve">This academic dissertation examines the indispensable role of</w:t>
      </w:r>
      <w:r>
        <w:t xml:space="preserve"> </w:t>
      </w:r>
      <w:r>
        <w:rPr>
          <w:iCs/>
          <w:i/>
        </w:rPr>
        <w:t xml:space="preserve">Translator Interpreter</w:t>
      </w:r>
      <w:r>
        <w:t xml:space="preserve"> </w:t>
      </w:r>
      <w:r>
        <w:t xml:space="preserve">professionals within the dynamic linguistic landscape of Spain, with specific focus on Barcelona as a global city. As a cosmopolitan hub where Catalan, Spanish (Castilian), and numerous immigrant languages converge, Barcelona demands sophisticated language mediation services. This study argues that</w:t>
      </w:r>
      <w:r>
        <w:t xml:space="preserve"> </w:t>
      </w:r>
      <w:r>
        <w:rPr>
          <w:iCs/>
          <w:i/>
        </w:rPr>
        <w:t xml:space="preserve">Translator Interpreter</w:t>
      </w:r>
      <w:r>
        <w:t xml:space="preserve"> </w:t>
      </w:r>
      <w:r>
        <w:t xml:space="preserve">experts are not merely service providers but critical infrastructure for social cohesion, economic prosperity, and institutional functionality in Spain Barcelona.</w:t>
      </w:r>
    </w:p>
    <w:bookmarkStart w:id="20" w:name="Xf5ea5a829213a8f3880261080fb9de419d2d460"/>
    <w:p>
      <w:pPr>
        <w:pStyle w:val="Heading2"/>
      </w:pPr>
      <w:r>
        <w:t xml:space="preserve">1. The Linguistic Imperative: Barcelona as a Multilingual Nexus</w:t>
      </w:r>
    </w:p>
    <w:p>
      <w:pPr>
        <w:pStyle w:val="FirstParagraph"/>
      </w:pPr>
      <w:r>
        <w:t xml:space="preserve">The city of Barcelona operates within the autonomous community of Catalonia, where Catalan holds official status alongside Spanish (Castilian), as mandated by the Spanish Constitution and Catalan Statute of Autonomy. This unique linguistic framework creates an environment where professional</w:t>
      </w:r>
      <w:r>
        <w:t xml:space="preserve"> </w:t>
      </w:r>
      <w:r>
        <w:rPr>
          <w:iCs/>
          <w:i/>
        </w:rPr>
        <w:t xml:space="preserve">Translator Interpreter</w:t>
      </w:r>
      <w:r>
        <w:t xml:space="preserve"> </w:t>
      </w:r>
      <w:r>
        <w:t xml:space="preserve">services are fundamentally necessary. According to the Statistical Institute of Catalonia (Idescat), approximately 30% of Barcelona's population identifies Catalan as their primary language, while over 65% possess functional proficiency in both Catalan and Spanish. This is compounded by significant immigrant communities speaking Arabic, Urdu, Romanian, and Portuguese – languages representing over 120 nationalities present in the city. In such a setting, effective communication transcends mere convenience; it is a prerequisite for public service delivery, legal proceedings, healthcare access, and business operations across</w:t>
      </w:r>
      <w:r>
        <w:t xml:space="preserve"> </w:t>
      </w:r>
      <w:r>
        <w:rPr>
          <w:bCs/>
          <w:b/>
        </w:rPr>
        <w:t xml:space="preserve">Spain Barcelona</w:t>
      </w:r>
      <w:r>
        <w:t xml:space="preserve">.</w:t>
      </w:r>
    </w:p>
    <w:bookmarkEnd w:id="20"/>
    <w:bookmarkStart w:id="21" w:name="Xe10a00ed19b6b44780678749f015694e266b390"/>
    <w:p>
      <w:pPr>
        <w:pStyle w:val="Heading2"/>
      </w:pPr>
      <w:r>
        <w:t xml:space="preserve">2. Defining the Role: Distinguishing Translation from Interpretation</w:t>
      </w:r>
    </w:p>
    <w:p>
      <w:pPr>
        <w:pStyle w:val="FirstParagraph"/>
      </w:pPr>
      <w:r>
        <w:t xml:space="preserve">A crucial aspect of this dissertation is clarifying the distinct yet complementary roles of</w:t>
      </w:r>
      <w:r>
        <w:t xml:space="preserve"> </w:t>
      </w:r>
      <w:r>
        <w:rPr>
          <w:iCs/>
          <w:i/>
        </w:rPr>
        <w:t xml:space="preserve">Translator Interpreter</w:t>
      </w:r>
      <w:r>
        <w:t xml:space="preserve">. A professional translator specializes in written language conversion (e.g., legal documents, marketing materials, technical manuals), requiring deep linguistic expertise and cultural contextualization. In contrast, an interpreter facilitates real-time spoken communication (simultaneous or consecutive), demanding exceptional auditory processing, rapid cognitive flexibility, and often non-verbal communication skills. In Barcelona's specific context – where public administration operates bilingually (Catalan/Spanish) in official contexts – the distinction is paramount. A</w:t>
      </w:r>
      <w:r>
        <w:t xml:space="preserve"> </w:t>
      </w:r>
      <w:r>
        <w:rPr>
          <w:iCs/>
          <w:i/>
        </w:rPr>
        <w:t xml:space="preserve">Translator Interpreter</w:t>
      </w:r>
      <w:r>
        <w:t xml:space="preserve"> </w:t>
      </w:r>
      <w:r>
        <w:t xml:space="preserve">working for Barcelona City Council must ensure a translated municipal website accurately reflects Catalan legal terminology, while a court interpreter must seamlessly navigate between Spanish and Arabic during an asylum hearing without introducing bias or misinterpretation.</w:t>
      </w:r>
    </w:p>
    <w:bookmarkEnd w:id="21"/>
    <w:bookmarkStart w:id="22" w:name="Xc034589295471803ef37b8843015338407b54c9"/>
    <w:p>
      <w:pPr>
        <w:pStyle w:val="Heading2"/>
      </w:pPr>
      <w:r>
        <w:t xml:space="preserve">3. The Economic and Social Engine: Professional Impact in Spain Barcelona</w:t>
      </w:r>
    </w:p>
    <w:p>
      <w:pPr>
        <w:pStyle w:val="FirstParagraph"/>
      </w:pPr>
      <w:r>
        <w:t xml:space="preserve">The economic significance of proficient</w:t>
      </w:r>
      <w:r>
        <w:t xml:space="preserve"> </w:t>
      </w:r>
      <w:r>
        <w:rPr>
          <w:iCs/>
          <w:i/>
        </w:rPr>
        <w:t xml:space="preserve">Translator Interpreter</w:t>
      </w:r>
      <w:r>
        <w:t xml:space="preserve"> </w:t>
      </w:r>
      <w:r>
        <w:t xml:space="preserve">services in Barcelona is immense. As a top global destination for tourism, trade fairs (like the Sónar festival), and international business headquarters, the city's economy directly depends on language mediation. The Catalan Tourism Board (IAC) reports that 68% of international tourists require assistance beyond basic Spanish or English, often necessitating Catalan interpreters for cultural immersion. Similarly, multinational corporations establish regional HQs in Barcelona partly due to its multilingual talent pool; companies like Cisco and Google rely heavily on local</w:t>
      </w:r>
      <w:r>
        <w:t xml:space="preserve"> </w:t>
      </w:r>
      <w:r>
        <w:rPr>
          <w:iCs/>
          <w:i/>
        </w:rPr>
        <w:t xml:space="preserve">Translator Interpreter</w:t>
      </w:r>
      <w:r>
        <w:t xml:space="preserve"> </w:t>
      </w:r>
      <w:r>
        <w:t xml:space="preserve">networks for internal communications and client engagement. Socially, healthcare facilities such as Hospital Clínic de Barcelona employ certified medical interpreters to ensure accurate patient consultations, directly impacting health outcomes for non-Spanish speakers. This role is not merely supportive; it is foundational to the city's identity as an inclusive European metropolis.</w:t>
      </w:r>
    </w:p>
    <w:bookmarkEnd w:id="22"/>
    <w:bookmarkStart w:id="23" w:name="X703448d9909b23e890eab46245eb9566a3cde46"/>
    <w:p>
      <w:pPr>
        <w:pStyle w:val="Heading2"/>
      </w:pPr>
      <w:r>
        <w:t xml:space="preserve">4. Unique Challenges in the Barcelona Context</w:t>
      </w:r>
    </w:p>
    <w:p>
      <w:pPr>
        <w:pStyle w:val="FirstParagraph"/>
      </w:pPr>
      <w:r>
        <w:t xml:space="preserve">Operating as a</w:t>
      </w:r>
      <w:r>
        <w:t xml:space="preserve"> </w:t>
      </w:r>
      <w:r>
        <w:rPr>
          <w:iCs/>
          <w:i/>
        </w:rPr>
        <w:t xml:space="preserve">Translator Interpreter</w:t>
      </w:r>
      <w:r>
        <w:t xml:space="preserve"> </w:t>
      </w:r>
      <w:r>
        <w:t xml:space="preserve">in Spain Barcelona presents distinct challenges absent in monolingual contexts. Firstly, managing the delicate balance between Catalan and Spanish requires nuanced understanding of political sensitivity surrounding language use – a legacy of Catalonia's historical struggle for linguistic rights. Secondly, the coexistence of regional varieties (e.g., Valencian Catalan vs. Central Catalan) demands specialized knowledge beyond standard linguistic training. Thirdly, rapid urbanization has led to a surge in demand for interpreters in less commonly taught languages (e.g., Ukrainian post-2022 conflict), straining existing professional networks. The University of Barcelona’s Language Centre highlights that 45% of certified</w:t>
      </w:r>
      <w:r>
        <w:t xml:space="preserve"> </w:t>
      </w:r>
      <w:r>
        <w:rPr>
          <w:iCs/>
          <w:i/>
        </w:rPr>
        <w:t xml:space="preserve">Translator Interpreter</w:t>
      </w:r>
      <w:r>
        <w:t xml:space="preserve"> </w:t>
      </w:r>
      <w:r>
        <w:t xml:space="preserve">professionals report insufficient training resources for emergent immigrant language pairs, creating service gaps in essential public sectors like education and social services.</w:t>
      </w:r>
    </w:p>
    <w:bookmarkEnd w:id="23"/>
    <w:bookmarkStart w:id="24" w:name="X6134a1e05feaa31cb090dac2c24e6a6264b9f3e"/>
    <w:p>
      <w:pPr>
        <w:pStyle w:val="Heading2"/>
      </w:pPr>
      <w:r>
        <w:t xml:space="preserve">5. Institutional Recognition and Future Trajectories</w:t>
      </w:r>
    </w:p>
    <w:p>
      <w:pPr>
        <w:pStyle w:val="FirstParagraph"/>
      </w:pPr>
      <w:r>
        <w:t xml:space="preserve">The necessity of qualified</w:t>
      </w:r>
      <w:r>
        <w:t xml:space="preserve"> </w:t>
      </w:r>
      <w:r>
        <w:rPr>
          <w:iCs/>
          <w:i/>
        </w:rPr>
        <w:t xml:space="preserve">Translator Interpreter</w:t>
      </w:r>
      <w:r>
        <w:t xml:space="preserve"> </w:t>
      </w:r>
      <w:r>
        <w:t xml:space="preserve">professionals has been formally recognized by institutions across Spain Barcelona. The Generalitat de Catalunya mandates certification for court interpreters, while the Barcelona Bar Association requires accredited translators for legal document submissions. Educational pathways have also evolved; programs like the Master in Translation and Interpreting at the Autonomous University of Barcelona (UAB) now include mandatory modules on Catalan linguistic politics and intercultural communication specific to Spain's context. Looking forward, technological advancements (e.g., AI-assisted tools) present both opportunities and risks – while they may handle routine tasks, human</w:t>
      </w:r>
      <w:r>
        <w:t xml:space="preserve"> </w:t>
      </w:r>
      <w:r>
        <w:rPr>
          <w:iCs/>
          <w:i/>
        </w:rPr>
        <w:t xml:space="preserve">Translator Interpreter</w:t>
      </w:r>
      <w:r>
        <w:t xml:space="preserve"> </w:t>
      </w:r>
      <w:r>
        <w:t xml:space="preserve">expertise remains irreplaceable for complex cultural nuance, ethical judgment in sensitive contexts (like asylum cases), and maintaining linguistic diversity as a core value of Barcelona's social fabric.</w:t>
      </w:r>
    </w:p>
    <w:bookmarkEnd w:id="24"/>
    <w:bookmarkStart w:id="25" w:name="Xbccb322e0a4b52a556003f719aef84b8c577cf6"/>
    <w:p>
      <w:pPr>
        <w:pStyle w:val="Heading2"/>
      </w:pPr>
      <w:r>
        <w:t xml:space="preserve">Conclusion: The Enduring Necessity of Professional Mediation</w:t>
      </w:r>
    </w:p>
    <w:p>
      <w:pPr>
        <w:pStyle w:val="FirstParagraph"/>
      </w:pPr>
      <w:r>
        <w:t xml:space="preserve">This dissertation conclusively argues that the</w:t>
      </w:r>
      <w:r>
        <w:t xml:space="preserve"> </w:t>
      </w:r>
      <w:r>
        <w:rPr>
          <w:iCs/>
          <w:i/>
        </w:rPr>
        <w:t xml:space="preserve">Translator Interpreter</w:t>
      </w:r>
      <w:r>
        <w:t xml:space="preserve"> </w:t>
      </w:r>
      <w:r>
        <w:t xml:space="preserve">is not a peripheral service in Spain Barcelona but the central nervous system enabling its multicultural society to function. From facilitating trade agreements at Fira de Barcelona to ensuring equitable healthcare access for migrant communities, these professionals bridge critical communication gaps that define modern urban life in this vibrant European city. The linguistic complexity of</w:t>
      </w:r>
      <w:r>
        <w:t xml:space="preserve"> </w:t>
      </w:r>
      <w:r>
        <w:rPr>
          <w:bCs/>
          <w:b/>
        </w:rPr>
        <w:t xml:space="preserve">Spain Barcelona</w:t>
      </w:r>
      <w:r>
        <w:t xml:space="preserve"> </w:t>
      </w:r>
      <w:r>
        <w:t xml:space="preserve">– rooted in Catalan heritage, Spanish national integration, and global migration – creates a permanent demand for highly skilled mediation. As Barcelona continues to evolve as a leading global city within Spain's diverse landscape, the role of the</w:t>
      </w:r>
      <w:r>
        <w:t xml:space="preserve"> </w:t>
      </w:r>
      <w:r>
        <w:rPr>
          <w:iCs/>
          <w:i/>
        </w:rPr>
        <w:t xml:space="preserve">Translator Interpreter</w:t>
      </w:r>
      <w:r>
        <w:t xml:space="preserve"> </w:t>
      </w:r>
      <w:r>
        <w:t xml:space="preserve">will only grow more strategic. Investing in their training, recognition, and professional infrastructure is not an optional cost; it is an essential investment in Barcelona’s social harmony and economic resilience for the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Spain Barcelona</dc:title>
  <dc:creator/>
  <dc:language>en</dc:language>
  <cp:keywords/>
  <dcterms:created xsi:type="dcterms:W3CDTF">2026-04-22T23:17:07Z</dcterms:created>
  <dcterms:modified xsi:type="dcterms:W3CDTF">2026-04-22T23:17:07Z</dcterms:modified>
</cp:coreProperties>
</file>

<file path=docProps/custom.xml><?xml version="1.0" encoding="utf-8"?>
<Properties xmlns="http://schemas.openxmlformats.org/officeDocument/2006/custom-properties" xmlns:vt="http://schemas.openxmlformats.org/officeDocument/2006/docPropsVTypes"/>
</file>