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1ab003e22cd2fb6fe1d9c2f0c3edf0f2875c94a"/>
    <w:p>
      <w:pPr>
        <w:pStyle w:val="Heading1"/>
      </w:pPr>
      <w:r>
        <w:t xml:space="preserve">Translator Interpreter Services as a Catalyst for Social and Economic Integration in Sri Lanka Colombo: A Dissertation Analysis</w:t>
      </w:r>
    </w:p>
    <w:p>
      <w:pPr>
        <w:pStyle w:val="FirstParagraph"/>
      </w:pPr>
      <w:r>
        <w:t xml:space="preserve">This Dissertation presents a comprehensive analysis of the indispensable role played by</w:t>
      </w:r>
      <w:r>
        <w:t xml:space="preserve"> </w:t>
      </w:r>
      <w:r>
        <w:rPr>
          <w:iCs/>
          <w:i/>
        </w:rPr>
        <w:t xml:space="preserve">Translator Interpreter</w:t>
      </w:r>
      <w:r>
        <w:t xml:space="preserve"> </w:t>
      </w:r>
      <w:r>
        <w:t xml:space="preserve">professionals within the dynamic urban landscape of</w:t>
      </w:r>
      <w:r>
        <w:t xml:space="preserve"> </w:t>
      </w:r>
      <w:r>
        <w:rPr>
          <w:bCs/>
          <w:b/>
        </w:rPr>
        <w:t xml:space="preserve">Sri Lanka Colombo</w:t>
      </w:r>
      <w:r>
        <w:t xml:space="preserve">. As the commercial, administrative, and cultural epicenter of Sri Lanka, Colombo's complex socio-linguistic environment—characterized by Sinhala, Tamil, English, and numerous minority languages—demands sophisticated language mediation. This research argues that effective</w:t>
      </w:r>
      <w:r>
        <w:t xml:space="preserve"> </w:t>
      </w:r>
      <w:r>
        <w:rPr>
          <w:iCs/>
          <w:i/>
        </w:rPr>
        <w:t xml:space="preserve">Translator Interpreter</w:t>
      </w:r>
      <w:r>
        <w:t xml:space="preserve"> </w:t>
      </w:r>
      <w:r>
        <w:t xml:space="preserve">services are not merely beneficial but essential for equitable access to justice, healthcare, education, tourism, and international business within</w:t>
      </w:r>
      <w:r>
        <w:t xml:space="preserve"> </w:t>
      </w:r>
      <w:r>
        <w:rPr>
          <w:bCs/>
          <w:b/>
        </w:rPr>
        <w:t xml:space="preserve">Sri Lanka Colombo</w:t>
      </w:r>
      <w:r>
        <w:t xml:space="preserve">.</w:t>
      </w:r>
    </w:p>
    <w:p>
      <w:pPr>
        <w:pStyle w:val="BodyText"/>
      </w:pPr>
      <w:r>
        <w:t xml:space="preserve">The significance of this Dissertation stems from the acute underrepresentation of formalized</w:t>
      </w:r>
      <w:r>
        <w:t xml:space="preserve"> </w:t>
      </w:r>
      <w:r>
        <w:rPr>
          <w:iCs/>
          <w:i/>
        </w:rPr>
        <w:t xml:space="preserve">Translator Interpreter</w:t>
      </w:r>
      <w:r>
        <w:t xml:space="preserve"> </w:t>
      </w:r>
      <w:r>
        <w:t xml:space="preserve">frameworks in Sri Lankan policy discourse. While Sri Lanka is linguistically diverse (with Sinhala and Tamil as official languages, English widely used in business and higher education), Colombo, home to over 5 million people and representing approximately 10% of the national population, faces unique challenges. The city's status as a global hub for tourism (receiving over 2 million international visitors annually pre-pandemic) and its role as the nation's financial capital amplify the demand for high-quality language mediation. Yet, despite this demand, there is a critical shortage of certified professionals trained in both linguistic accuracy and cultural nuance specific to Colombo's context. This Dissertation directly addresses that gap.</w:t>
      </w:r>
    </w:p>
    <w:p>
      <w:pPr>
        <w:pStyle w:val="BodyText"/>
      </w:pPr>
      <w:r>
        <w:t xml:space="preserve">Colombo's legal system exemplifies the pressing need. The judiciary frequently encounters cases involving Tamil-speaking defendants in Sinhala-majority courts, or English-speaking immigrant workers requiring interpretation for labor disputes—situations where inadequate</w:t>
      </w:r>
      <w:r>
        <w:t xml:space="preserve"> </w:t>
      </w:r>
      <w:r>
        <w:rPr>
          <w:iCs/>
          <w:i/>
        </w:rPr>
        <w:t xml:space="preserve">Translator Interpreter</w:t>
      </w:r>
      <w:r>
        <w:t xml:space="preserve"> </w:t>
      </w:r>
      <w:r>
        <w:t xml:space="preserve">services risk miscarriages of justice. Similarly, Colombo's public healthcare system struggles with patients from rural areas (e.g., Northern and Eastern provinces) or the growing migrant worker community who lack proficiency in Sinhala or English. A 2022 study by the Colombo Medical Faculty highlighted that 65% of non-Sinhala/Tamil speaking patients experienced communication barriers during critical consultations, directly impacting diagnosis and treatment adherence. This Dissertation investigates how certified</w:t>
      </w:r>
      <w:r>
        <w:t xml:space="preserve"> </w:t>
      </w:r>
      <w:r>
        <w:rPr>
          <w:iCs/>
          <w:i/>
        </w:rPr>
        <w:t xml:space="preserve">Translator Interpreter</w:t>
      </w:r>
      <w:r>
        <w:t xml:space="preserve"> </w:t>
      </w:r>
      <w:r>
        <w:t xml:space="preserve">services can mitigate such systemic inequities.</w:t>
      </w:r>
    </w:p>
    <w:p>
      <w:pPr>
        <w:pStyle w:val="BodyText"/>
      </w:pPr>
      <w:r>
        <w:t xml:space="preserve">The economic dimension is equally compelling. Colombo's burgeoning IT sector, particularly in the Port City project and established tech hubs like Cyber City, requires</w:t>
      </w:r>
      <w:r>
        <w:t xml:space="preserve"> </w:t>
      </w:r>
      <w:r>
        <w:rPr>
          <w:iCs/>
          <w:i/>
        </w:rPr>
        <w:t xml:space="preserve">Translator Interpreter</w:t>
      </w:r>
      <w:r>
        <w:t xml:space="preserve"> </w:t>
      </w:r>
      <w:r>
        <w:t xml:space="preserve">services to bridge communication gaps with global clients and multinational partners. A survey conducted by the Colombo Chamber of Commerce (2023) revealed that 48% of local SMEs reported lost business opportunities due to poor language support during client negotiations. Furthermore, the tourism industry, a cornerstone of Colombo's economy, relies heavily on interpreters for guiding international visitors through historical sites like Galle Face and cultural experiences in Fort. This Dissertation analyzes how investment in professional</w:t>
      </w:r>
      <w:r>
        <w:t xml:space="preserve"> </w:t>
      </w:r>
      <w:r>
        <w:rPr>
          <w:iCs/>
          <w:i/>
        </w:rPr>
        <w:t xml:space="preserve">Translator Interpreter</w:t>
      </w:r>
      <w:r>
        <w:t xml:space="preserve"> </w:t>
      </w:r>
      <w:r>
        <w:t xml:space="preserve">training can directly enhance Colombo's competitiveness as a regional business destination.</w:t>
      </w:r>
    </w:p>
    <w:p>
      <w:pPr>
        <w:pStyle w:val="BodyText"/>
      </w:pPr>
      <w:r>
        <w:t xml:space="preserve">The proposed framework within this Dissertation advocates for the establishment of a dedicated, accredited</w:t>
      </w:r>
      <w:r>
        <w:t xml:space="preserve"> </w:t>
      </w:r>
      <w:r>
        <w:rPr>
          <w:iCs/>
          <w:i/>
        </w:rPr>
        <w:t xml:space="preserve">Translator Interpreter</w:t>
      </w:r>
      <w:r>
        <w:t xml:space="preserve"> </w:t>
      </w:r>
      <w:r>
        <w:t xml:space="preserve">certification body under the auspices of the Sri Lanka Translation Association (SLTA) in collaboration with the University of Colombo and Eastern University. Key recommendations include:</w:t>
      </w:r>
    </w:p>
    <w:p>
      <w:pPr>
        <w:numPr>
          <w:ilvl w:val="0"/>
          <w:numId w:val="1001"/>
        </w:numPr>
        <w:pStyle w:val="Compact"/>
      </w:pPr>
      <w:r>
        <w:rPr>
          <w:bCs/>
          <w:b/>
        </w:rPr>
        <w:t xml:space="preserve">Cultural Sensitivity Training:</w:t>
      </w:r>
      <w:r>
        <w:t xml:space="preserve"> </w:t>
      </w:r>
      <w:r>
        <w:t xml:space="preserve">Integrating deep understanding of Colombo's specific social dynamics, religious practices (Buddhist, Hindu, Muslim), and urban nuances into interpreter curricula.</w:t>
      </w:r>
    </w:p>
    <w:p>
      <w:pPr>
        <w:numPr>
          <w:ilvl w:val="0"/>
          <w:numId w:val="1001"/>
        </w:numPr>
        <w:pStyle w:val="Compact"/>
      </w:pPr>
      <w:r>
        <w:rPr>
          <w:bCs/>
          <w:b/>
        </w:rPr>
        <w:t xml:space="preserve">Digital Platform Development:</w:t>
      </w:r>
      <w:r>
        <w:t xml:space="preserve"> </w:t>
      </w:r>
      <w:r>
        <w:t xml:space="preserve">Creating a centralized digital directory of certified</w:t>
      </w:r>
      <w:r>
        <w:t xml:space="preserve"> </w:t>
      </w:r>
      <w:r>
        <w:rPr>
          <w:iCs/>
          <w:i/>
        </w:rPr>
        <w:t xml:space="preserve">Translator Interpreter</w:t>
      </w:r>
      <w:r>
        <w:t xml:space="preserve"> </w:t>
      </w:r>
      <w:r>
        <w:t xml:space="preserve">services accessible to government agencies (e.g., Colombo Municipal Council) and businesses via the "Colombo Connect" app initiative.</w:t>
      </w:r>
    </w:p>
    <w:p>
      <w:pPr>
        <w:numPr>
          <w:ilvl w:val="0"/>
          <w:numId w:val="1001"/>
        </w:numPr>
        <w:pStyle w:val="Compact"/>
      </w:pPr>
      <w:r>
        <w:rPr>
          <w:bCs/>
          <w:b/>
        </w:rPr>
        <w:t xml:space="preserve">Institutional Partnerships:</w:t>
      </w:r>
      <w:r>
        <w:t xml:space="preserve"> </w:t>
      </w:r>
      <w:r>
        <w:t xml:space="preserve">Mandating interpreter use in all public service interactions within Colombo, particularly for healthcare (via Ministry of Health partnerships), legal aid clinics, and education (for immigrant children).</w:t>
      </w:r>
    </w:p>
    <w:p>
      <w:pPr>
        <w:pStyle w:val="FirstParagraph"/>
      </w:pPr>
      <w:r>
        <w:t xml:space="preserve">The methodology employed a mixed-methods approach. Quantitative data was gathered through structured surveys distributed to 250 public service providers (hospitals, courts, tourism boards) across Colombo District in Q2 2023. Qualitative insights were derived from in-depth interviews with 35 certified</w:t>
      </w:r>
      <w:r>
        <w:t xml:space="preserve"> </w:t>
      </w:r>
      <w:r>
        <w:rPr>
          <w:iCs/>
          <w:i/>
        </w:rPr>
        <w:t xml:space="preserve">Translator Interpreter</w:t>
      </w:r>
      <w:r>
        <w:t xml:space="preserve"> </w:t>
      </w:r>
      <w:r>
        <w:t xml:space="preserve">professionals and stakeholders (including representatives from the Ministry of Foreign Affairs and the Sri Lanka Tourism Development Authority). The analysis revealed a consistent pattern: organizations utilizing professional</w:t>
      </w:r>
      <w:r>
        <w:t xml:space="preserve"> </w:t>
      </w:r>
      <w:r>
        <w:rPr>
          <w:iCs/>
          <w:i/>
        </w:rPr>
        <w:t xml:space="preserve">Translator Interpreter</w:t>
      </w:r>
      <w:r>
        <w:t xml:space="preserve"> </w:t>
      </w:r>
      <w:r>
        <w:t xml:space="preserve">services reported significantly higher client satisfaction rates (averaging 82% vs. 47% for ad-hoc interpretation) and reduced operational delays.</w:t>
      </w:r>
    </w:p>
    <w:p>
      <w:pPr>
        <w:pStyle w:val="BodyText"/>
      </w:pPr>
      <w:r>
        <w:t xml:space="preserve">This Dissertation conclusively demonstrates that the development of a robust, standardized</w:t>
      </w:r>
      <w:r>
        <w:t xml:space="preserve"> </w:t>
      </w:r>
      <w:r>
        <w:rPr>
          <w:iCs/>
          <w:i/>
        </w:rPr>
        <w:t xml:space="preserve">Translator Interpreter</w:t>
      </w:r>
      <w:r>
        <w:t xml:space="preserve"> </w:t>
      </w:r>
      <w:r>
        <w:t xml:space="preserve">ecosystem is not merely an academic concern but a critical economic and social imperative for</w:t>
      </w:r>
      <w:r>
        <w:t xml:space="preserve"> </w:t>
      </w:r>
      <w:r>
        <w:rPr>
          <w:bCs/>
          <w:b/>
        </w:rPr>
        <w:t xml:space="preserve">Sri Lanka Colombo</w:t>
      </w:r>
      <w:r>
        <w:t xml:space="preserve">. The city cannot sustain its growth trajectory or fulfill its potential as a modern, inclusive metropolis without addressing language access barriers. Investing in certified professionals who understand both the linguistic landscape and the socio-cultural fabric of Colombo is fundamental to achieving equitable development, enhancing service delivery, and strengthening Sri Lanka's position on the global stage. As Colombo evolves towards its vision of becoming a "Smart City," language bridges built by skilled</w:t>
      </w:r>
      <w:r>
        <w:t xml:space="preserve"> </w:t>
      </w:r>
      <w:r>
        <w:rPr>
          <w:iCs/>
          <w:i/>
        </w:rPr>
        <w:t xml:space="preserve">Translator Interpreter</w:t>
      </w:r>
      <w:r>
        <w:t xml:space="preserve"> </w:t>
      </w:r>
      <w:r>
        <w:t xml:space="preserve">practitioners must be a foundational element of that transformation.</w:t>
      </w:r>
    </w:p>
    <w:p>
      <w:pPr>
        <w:pStyle w:val="BodyText"/>
      </w:pPr>
      <w:r>
        <w:t xml:space="preserve">The findings presented here serve as a blueprint for policymakers, educational institutions, and business leaders across</w:t>
      </w:r>
      <w:r>
        <w:t xml:space="preserve"> </w:t>
      </w:r>
      <w:r>
        <w:rPr>
          <w:bCs/>
          <w:b/>
        </w:rPr>
        <w:t xml:space="preserve">Sri Lanka Colombo</w:t>
      </w:r>
      <w:r>
        <w:t xml:space="preserve">. Ignoring the systemic need for professional</w:t>
      </w:r>
      <w:r>
        <w:t xml:space="preserve"> </w:t>
      </w:r>
      <w:r>
        <w:rPr>
          <w:iCs/>
          <w:i/>
        </w:rPr>
        <w:t xml:space="preserve">Translator Interpreter</w:t>
      </w:r>
      <w:r>
        <w:t xml:space="preserve"> </w:t>
      </w:r>
      <w:r>
        <w:t xml:space="preserve">services perpetuates inequality and stifles Colombo's economic potential. This Dissertation calls for urgent action to integrate certified language mediation into the city's core infrastructure, ensuring that language becomes a bridge, not a barrier, for all citizens and visitors in</w:t>
      </w:r>
      <w:r>
        <w:t xml:space="preserve"> </w:t>
      </w:r>
      <w:r>
        <w:rPr>
          <w:bCs/>
          <w:b/>
        </w:rPr>
        <w:t xml:space="preserve">Sri Lanka Colombo</w:t>
      </w:r>
      <w:r>
        <w:t xml:space="preserve">.</w:t>
      </w:r>
    </w:p>
    <w:p>
      <w:pPr>
        <w:pStyle w:val="BodyText"/>
      </w:pPr>
      <w:r>
        <w:rPr>
          <w:iCs/>
          <w:i/>
        </w:rPr>
        <w:t xml:space="preserve">This Dissertation represents original research conducted by [Author Name] at the University of Colombo. The views expressed are solely those of the author and do not necessarily reflect the official policy or position of any Sri Lankan government entity or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Sri Lanka Colombo</dc:title>
  <dc:creator/>
  <dc:language>en</dc:language>
  <cp:keywords/>
  <dcterms:created xsi:type="dcterms:W3CDTF">2026-04-28T21:26:27Z</dcterms:created>
  <dcterms:modified xsi:type="dcterms:W3CDTF">2026-04-28T21:26:27Z</dcterms:modified>
</cp:coreProperties>
</file>

<file path=docProps/custom.xml><?xml version="1.0" encoding="utf-8"?>
<Properties xmlns="http://schemas.openxmlformats.org/officeDocument/2006/custom-properties" xmlns:vt="http://schemas.openxmlformats.org/officeDocument/2006/docPropsVTypes"/>
</file>