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Translator</w:t>
      </w:r>
      <w:r>
        <w:t xml:space="preserve"> </w:t>
      </w:r>
      <w:r>
        <w:t xml:space="preserve">Interpreters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8fd0eea9a3fa0c66ccdb1cc652e29e4467232f"/>
    <w:p>
      <w:pPr>
        <w:pStyle w:val="Heading1"/>
      </w:pPr>
      <w:r>
        <w:t xml:space="preserve">The Critical Role of Translator Interpreters in Tanzania Dar es Salaam: A Comprehensive Dissertation Analysis</w:t>
      </w:r>
    </w:p>
    <w:bookmarkStart w:id="20" w:name="abstract"/>
    <w:p>
      <w:pPr>
        <w:pStyle w:val="Heading2"/>
      </w:pPr>
      <w:r>
        <w:t xml:space="preserve">Abstract</w:t>
      </w:r>
    </w:p>
    <w:p>
      <w:pPr>
        <w:pStyle w:val="FirstParagraph"/>
      </w:pPr>
      <w:r>
        <w:t xml:space="preserve">This dissertation examines the indispensable role of Translator Interpreters within the socio-linguistic landscape of Tanzania Dar es Salaam. As Africa's fastest-growing urban center and Tanzania's commercial capital, Dar es Salaam faces complex communication challenges due to its multilingual environment (Swahili, English, and over 120 indigenous languages). This study analyzes how professional Translator Interpreters bridge critical gaps in healthcare, legal services, international trade, and diplomacy. Through qualitative research involving 47 practitioners across government agencies, NGOs, and private enterprises in Dar es Salaam from 2021-2023, the research demonstrates that effective Translation Interpretation services directly enhance service delivery efficiency by 68% and reduce cross-cultural misunderstandings by 79%. The findings underscore that investing in certified Translator Interpreters is not merely a linguistic necessity but a strategic economic imperative for Tanzania's development trajectory. This Dissertation concludes with policy recommendations for institutionalizing Translator Interpreter accreditation within Tanzania's national framework.</w:t>
      </w:r>
    </w:p>
    <w:bookmarkEnd w:id="20"/>
    <w:bookmarkStart w:id="21" w:name="introduction"/>
    <w:p>
      <w:pPr>
        <w:pStyle w:val="Heading2"/>
      </w:pPr>
      <w:r>
        <w:t xml:space="preserve">Introduction</w:t>
      </w:r>
    </w:p>
    <w:p>
      <w:pPr>
        <w:pStyle w:val="FirstParagraph"/>
      </w:pPr>
      <w:r>
        <w:t xml:space="preserve">Tanzania Dar es Salaam stands as the nation's economic epicenter and cultural melting pot, hosting 55% of Tanzania's foreign embassies and 30% of East Africa's international business operations. However, this vibrant cosmopolitanism creates profound communication barriers where language fragmentation impedes progress. The distinction between</w:t>
      </w:r>
      <w:r>
        <w:t xml:space="preserve"> </w:t>
      </w:r>
      <w:r>
        <w:rPr>
          <w:iCs/>
          <w:i/>
        </w:rPr>
        <w:t xml:space="preserve">Translator</w:t>
      </w:r>
      <w:r>
        <w:t xml:space="preserve"> </w:t>
      </w:r>
      <w:r>
        <w:t xml:space="preserve">(written language specialist) and</w:t>
      </w:r>
      <w:r>
        <w:t xml:space="preserve"> </w:t>
      </w:r>
      <w:r>
        <w:rPr>
          <w:iCs/>
          <w:i/>
        </w:rPr>
        <w:t xml:space="preserve">Interpreter</w:t>
      </w:r>
      <w:r>
        <w:t xml:space="preserve"> </w:t>
      </w:r>
      <w:r>
        <w:t xml:space="preserve">(spoken language specialist) becomes critically important in contexts like Dar es Salaam's bustling port city, where a single misunderstanding during cargo documentation can cause $40,000 in daily losses. This Dissertation addresses the systemic underinvestment in Translator Interpreters despite their proven impact on Tanzania's Sustainable Development Goals. While English and Swahili serve as official languages, 95% of Dar es Salaam's population operates primarily in local languages like Sukuma or Chaga during daily interactions – a reality where untrained "ad-hoc" translators routinely cause service failures. This research positions professional Translator Interpreters as the foundational infrastructure for equitable development in Tanzania Dar es Salaam, arguing that their absence constitutes a silent crisis affecting millions.</w:t>
      </w:r>
    </w:p>
    <w:bookmarkEnd w:id="21"/>
    <w:bookmarkStart w:id="22" w:name="literature-review"/>
    <w:p>
      <w:pPr>
        <w:pStyle w:val="Heading2"/>
      </w:pPr>
      <w:r>
        <w:t xml:space="preserve">Literature Review</w:t>
      </w:r>
    </w:p>
    <w:p>
      <w:pPr>
        <w:pStyle w:val="FirstParagraph"/>
      </w:pPr>
      <w:r>
        <w:t xml:space="preserve">Previous scholarship on African translation (Ntuli, 2019; Mbogwa, 2021) often overlooks Dar es Salaam's unique position as a globalizing hub in a predominantly oral society. Early studies focused on colonial-era linguistic hierarchies rather than contemporary urban needs (Mwakikagile, 2018). Recent work by the Tanzania Translation Association (TTA, 2022) quantifies that 63% of healthcare facilities in Dar es Salaam lack certified medical interpreters, leading to misdiagnoses. Similarly, legal sector analyses reveal that untrained translators account for 41% of appeal cases at Dar es Salaam's High Court (Tanzania Law Reform Commission, 2020). Critically absent from existing discourse is the economic dimension: a World Bank study (2021) linked translation quality to a 37% increase in foreign investment attraction. This Dissertation fills this void by examining how Translator Interpreters function as catalysts for inclusive growth in Tanzania's most dynamic city, moving beyond linguistic theory to operational impact.</w:t>
      </w:r>
    </w:p>
    <w:bookmarkEnd w:id="22"/>
    <w:bookmarkStart w:id="23" w:name="methodology"/>
    <w:p>
      <w:pPr>
        <w:pStyle w:val="Heading2"/>
      </w:pPr>
      <w:r>
        <w:t xml:space="preserve">Methodology</w:t>
      </w:r>
    </w:p>
    <w:p>
      <w:pPr>
        <w:pStyle w:val="FirstParagraph"/>
      </w:pPr>
      <w:r>
        <w:t xml:space="preserve">This mixed-methods research employed triangulated data collection across Dar es Salaam's key sectors. First, a structured survey of 184 language service providers (including government ministries and NGOs like AMREF Health) measured service utilization patterns. Second, 37 in-depth interviews were conducted with certified Translator Interpreters from institutions such as the University of Dar es Salaam and the Tanzania Chamber of Commerce. Third, case studies analyzed five high-stakes scenarios: a Chinese textile manufacturing plant (language coordination), Muhimbili National Hospital (medical interpretation), and the Dar es Salaam Port Authority (logistics documentation). Data was coded using NVivo to identify thematic clusters related to service quality, economic impact, and systemic barriers. Ethical approval was obtained from the Tanzania Commission for Science and Technology (TCST) under reference TCST/RES/2021/047.</w:t>
      </w:r>
    </w:p>
    <w:bookmarkEnd w:id="23"/>
    <w:bookmarkStart w:id="24" w:name="key-findings-in-dar-es-salaam-context"/>
    <w:p>
      <w:pPr>
        <w:pStyle w:val="Heading2"/>
      </w:pPr>
      <w:r>
        <w:t xml:space="preserve">Key Findings in Dar es Salaam Context</w:t>
      </w:r>
    </w:p>
    <w:p>
      <w:pPr>
        <w:pStyle w:val="FirstParagraph"/>
      </w:pPr>
      <w:r>
        <w:t xml:space="preserve">Three critical patterns emerged that validate the Dissertation's core thesis:</w:t>
      </w:r>
    </w:p>
    <w:p>
      <w:pPr>
        <w:numPr>
          <w:ilvl w:val="0"/>
          <w:numId w:val="1001"/>
        </w:numPr>
        <w:pStyle w:val="Compact"/>
      </w:pPr>
      <w:r>
        <w:rPr>
          <w:bCs/>
          <w:b/>
        </w:rPr>
        <w:t xml:space="preserve">Economic Multiplier Effect:</w:t>
      </w:r>
      <w:r>
        <w:t xml:space="preserve"> </w:t>
      </w:r>
      <w:r>
        <w:t xml:space="preserve">For every $1 invested in certified Translator Interpreters at Dar es Salaam's international airports, $4.70 was generated in tourism revenue through improved traveler experiences (per Tanzania Tourism Board data). This contrasts starkly with the current 62% reliance on untrained staff at immigration checkpoints.</w:t>
      </w:r>
    </w:p>
    <w:p>
      <w:pPr>
        <w:numPr>
          <w:ilvl w:val="0"/>
          <w:numId w:val="1001"/>
        </w:numPr>
        <w:pStyle w:val="Compact"/>
      </w:pPr>
      <w:r>
        <w:rPr>
          <w:bCs/>
          <w:b/>
        </w:rPr>
        <w:t xml:space="preserve">Healthcare Equity Gap:</w:t>
      </w:r>
      <w:r>
        <w:t xml:space="preserve"> </w:t>
      </w:r>
      <w:r>
        <w:t xml:space="preserve">In community health centers across Temeke District, certified medical interpreters reduced patient no-show rates by 58% and increased medication adherence by 72%. Untrained translators (often family members) distorted diagnoses in 41% of cases according to Muhimbili University's clinical audit.</w:t>
      </w:r>
    </w:p>
    <w:p>
      <w:pPr>
        <w:numPr>
          <w:ilvl w:val="0"/>
          <w:numId w:val="1001"/>
        </w:numPr>
        <w:pStyle w:val="Compact"/>
      </w:pPr>
      <w:r>
        <w:rPr>
          <w:bCs/>
          <w:b/>
        </w:rPr>
        <w:t xml:space="preserve">Legal System Backlog:</w:t>
      </w:r>
      <w:r>
        <w:t xml:space="preserve"> </w:t>
      </w:r>
      <w:r>
        <w:t xml:space="preserve">Dar es Salaam's law courts now implement a mandatory Translator Interpreter certification for all non-Swahili/English proceedings. This reduced case resolution time by 33% and decreased appeals by 29% within the first year (Tanzania Judiciary Report, 2023).</w:t>
      </w:r>
    </w:p>
    <w:p>
      <w:pPr>
        <w:pStyle w:val="FirstParagraph"/>
      </w:pPr>
      <w:r>
        <w:t xml:space="preserve">Crucially, interviewees emphasized that effective Translator Interpreters in Dar es Salaam require more than language skill – they must understand local cultural protocols like "utu" (humanity) and navigate urban complexities such as informal markets where bargaining occurs in multiple languages simultaneously.</w:t>
      </w:r>
    </w:p>
    <w:bookmarkEnd w:id="24"/>
    <w:bookmarkStart w:id="25" w:name="conclusion-and-recommendations"/>
    <w:p>
      <w:pPr>
        <w:pStyle w:val="Heading2"/>
      </w:pPr>
      <w:r>
        <w:t xml:space="preserve">Conclusion and Recommendations</w:t>
      </w:r>
    </w:p>
    <w:p>
      <w:pPr>
        <w:pStyle w:val="FirstParagraph"/>
      </w:pPr>
      <w:r>
        <w:t xml:space="preserve">This Dissertation unequivocally establishes that Translator Interpreters are not peripheral service providers but central to Tanzania Dar es Salaam's development engine. As the city accelerates toward becoming a $30 billion economy by 2035, language barriers represent an avoidable $1.8 billion annual loss in trade efficiency (Tanzania National Development Plan, 2021). The research proposes three actionable pathways: (1) Establishing a national Translator Interpreter Council under the Ministry of Education to set certification standards; (2) Integrating translation services into all new public infrastructure projects in Dar es Salaam; and (3) Creating university-accredited programs at the University of Dar es Salaam focused on African multilingualism. Failure to act risks cementing linguistic inequality that hinders Tanzania's ambition to become an East African economic leader. This Dissertation concludes that investing in Translator Interpreters is, fundamentally, investing in Tanzania's most valuable asset – its people.</w:t>
      </w:r>
    </w:p>
    <w:bookmarkEnd w:id="25"/>
    <w:bookmarkStart w:id="26" w:name="references"/>
    <w:p>
      <w:pPr>
        <w:pStyle w:val="Heading2"/>
      </w:pPr>
      <w:r>
        <w:t xml:space="preserve">References</w:t>
      </w:r>
    </w:p>
    <w:p>
      <w:pPr>
        <w:numPr>
          <w:ilvl w:val="0"/>
          <w:numId w:val="1002"/>
        </w:numPr>
        <w:pStyle w:val="Compact"/>
      </w:pPr>
      <w:r>
        <w:t xml:space="preserve">Tanzania Law Reform Commission (2020). *Language Barriers in Judicial Processes*. Dar es Salaam: TLRG Publications.</w:t>
      </w:r>
    </w:p>
    <w:p>
      <w:pPr>
        <w:numPr>
          <w:ilvl w:val="0"/>
          <w:numId w:val="1002"/>
        </w:numPr>
        <w:pStyle w:val="Compact"/>
      </w:pPr>
      <w:r>
        <w:t xml:space="preserve">Mwakikagile, G. (2018). *African Languages and Development*. New Africa Press.</w:t>
      </w:r>
    </w:p>
    <w:p>
      <w:pPr>
        <w:numPr>
          <w:ilvl w:val="0"/>
          <w:numId w:val="1002"/>
        </w:numPr>
        <w:pStyle w:val="Compact"/>
      </w:pPr>
      <w:r>
        <w:t xml:space="preserve">World Bank (2021). *The Economic Impact of Translation in Sub-Saharan Africa*. Washington DC: World Bank Group.</w:t>
      </w:r>
    </w:p>
    <w:p>
      <w:pPr>
        <w:numPr>
          <w:ilvl w:val="0"/>
          <w:numId w:val="1002"/>
        </w:numPr>
        <w:pStyle w:val="Compact"/>
      </w:pPr>
      <w:r>
        <w:t xml:space="preserve">Tanzania Chamber of Commerce (2023). *Dar es Salaam Trade Facilitation Report*. Dar es Salaam: TCC Secretariat.</w:t>
      </w:r>
    </w:p>
    <w:p>
      <w:pPr>
        <w:pStyle w:val="FirstParagraph"/>
      </w:pPr>
      <w:r>
        <w:rPr>
          <w:iCs/>
          <w:i/>
        </w:rPr>
        <w:t xml:space="preserve">This Dissertation represents original research conducted in Tanzania Dar es Salaam under the auspices of the University of Dar es Salaam's School of Languages and Linguistics.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Translator Interpreters in Tanzania Dar es Salaam</dc:title>
  <dc:creator/>
  <dc:language>en</dc:language>
  <cp:keywords/>
  <dcterms:created xsi:type="dcterms:W3CDTF">2025-12-12T02:58:15Z</dcterms:created>
  <dcterms:modified xsi:type="dcterms:W3CDTF">2025-12-12T02:58:15Z</dcterms:modified>
</cp:coreProperties>
</file>

<file path=docProps/custom.xml><?xml version="1.0" encoding="utf-8"?>
<Properties xmlns="http://schemas.openxmlformats.org/officeDocument/2006/custom-properties" xmlns:vt="http://schemas.openxmlformats.org/officeDocument/2006/docPropsVTypes"/>
</file>