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864237062bfa665ed22fb36aaf0fbf0260b6582"/>
    <w:p>
      <w:pPr>
        <w:pStyle w:val="Heading1"/>
      </w:pPr>
      <w:r>
        <w:t xml:space="preserve">Dissertation: The Critical Role of Professional Translator Interpreter Services in United States Los Angeles</w:t>
      </w:r>
    </w:p>
    <w:p>
      <w:pPr>
        <w:pStyle w:val="FirstParagraph"/>
      </w:pPr>
      <w:r>
        <w:rPr>
          <w:bCs/>
          <w:b/>
        </w:rPr>
        <w:t xml:space="preserve">Abstract:</w:t>
      </w:r>
      <w:r>
        <w:t xml:space="preserve"> </w:t>
      </w:r>
      <w:r>
        <w:t xml:space="preserve">This dissertation examines the indispensable function of professional translator interpreter services within the linguistic landscape of Los Angeles, California – a microcosm of the United States' multicultural fabric. As one of the most linguistically diverse urban centers globally, Los Angeles demands sophisticated translation and interpretation solutions that respect cultural nuances while meeting legal, medical, and educational standards. This study analyzes systemic challenges, professional development pathways, and technological integration strategies necessary to advance translator interpreter services across all sectors of United States Los Angeles.</w:t>
      </w:r>
    </w:p>
    <w:bookmarkStart w:id="20" w:name="X54a66d7878345468d549ee7ef2b37fdf3ea130f"/>
    <w:p>
      <w:pPr>
        <w:pStyle w:val="Heading2"/>
      </w:pPr>
      <w:r>
        <w:t xml:space="preserve">1. Introduction: Linguistic Imperatives in Metropolitan Los Angeles</w:t>
      </w:r>
    </w:p>
    <w:p>
      <w:pPr>
        <w:pStyle w:val="FirstParagraph"/>
      </w:pPr>
      <w:r>
        <w:t xml:space="preserve">Los Angeles stands as the epicenter of linguistic diversity within the United States, with over 40% of residents speaking languages other than English at home. The city's demographic mosaic includes significant populations speaking Spanish (over 45%), Korean, Vietnamese, Tagalog, Arabic, and hundreds of indigenous languages. In this context, professional</w:t>
      </w:r>
      <w:r>
        <w:t xml:space="preserve"> </w:t>
      </w:r>
      <w:r>
        <w:rPr>
          <w:iCs/>
          <w:i/>
        </w:rPr>
        <w:t xml:space="preserve">Translator Interpreter</w:t>
      </w:r>
      <w:r>
        <w:t xml:space="preserve"> </w:t>
      </w:r>
      <w:r>
        <w:t xml:space="preserve">services transcend mere language conversion – they become fundamental pillars of civic inclusion, healthcare accessibility, and educational equity. The United States Los Angeles metropolitan area faces unique challenges where inadequate translation services directly correlate with reduced access to vital public services, higher legal risks for non-English speakers, and perpetuated socioeconomic disparities.</w:t>
      </w:r>
    </w:p>
    <w:bookmarkEnd w:id="20"/>
    <w:bookmarkStart w:id="21" w:name="X11c8875012d4b4d61979483c3bdb2f9208c8473"/>
    <w:p>
      <w:pPr>
        <w:pStyle w:val="Heading2"/>
      </w:pPr>
      <w:r>
        <w:t xml:space="preserve">2. Systemic Challenges in Translator Interpreter Provision</w:t>
      </w:r>
    </w:p>
    <w:p>
      <w:pPr>
        <w:pStyle w:val="FirstParagraph"/>
      </w:pPr>
      <w:r>
        <w:t xml:space="preserve">Current infrastructure reveals critical gaps. While demand surges across healthcare facilities (particularly in trauma centers), court systems (where 75% of cases involve non-English speakers), and school districts, supply lags dramatically. A 2023 USC study revealed only 18% of Los Angeles County hospitals employ certified medical interpreter services consistently. The</w:t>
      </w:r>
      <w:r>
        <w:t xml:space="preserve"> </w:t>
      </w:r>
      <w:r>
        <w:rPr>
          <w:iCs/>
          <w:i/>
        </w:rPr>
        <w:t xml:space="preserve">Translator Interpreter</w:t>
      </w:r>
      <w:r>
        <w:t xml:space="preserve"> </w:t>
      </w:r>
      <w:r>
        <w:t xml:space="preserve">profession faces three interrelated challenges:</w:t>
      </w:r>
    </w:p>
    <w:p>
      <w:pPr>
        <w:numPr>
          <w:ilvl w:val="0"/>
          <w:numId w:val="1001"/>
        </w:numPr>
        <w:pStyle w:val="Compact"/>
      </w:pPr>
      <w:r>
        <w:rPr>
          <w:bCs/>
          <w:b/>
        </w:rPr>
        <w:t xml:space="preserve">Regulatory Fragmentation:</w:t>
      </w:r>
      <w:r>
        <w:t xml:space="preserve"> </w:t>
      </w:r>
      <w:r>
        <w:t xml:space="preserve">Overlapping mandates from state licensing boards, federal language access laws (Title VI), and municipal policies create compliance complexity for service providers.</w:t>
      </w:r>
    </w:p>
    <w:p>
      <w:pPr>
        <w:numPr>
          <w:ilvl w:val="0"/>
          <w:numId w:val="1001"/>
        </w:numPr>
        <w:pStyle w:val="Compact"/>
      </w:pPr>
      <w:r>
        <w:rPr>
          <w:bCs/>
          <w:b/>
        </w:rPr>
        <w:t xml:space="preserve">Economic Constraints:</w:t>
      </w:r>
      <w:r>
        <w:t xml:space="preserve"> </w:t>
      </w:r>
      <w:r>
        <w:t xml:space="preserve">Public sector budget allocations for interpreter services average 0.3% of total healthcare spending in Los Angeles County – significantly below the 1-2% recommended by NADP standards.</w:t>
      </w:r>
    </w:p>
    <w:p>
      <w:pPr>
        <w:numPr>
          <w:ilvl w:val="0"/>
          <w:numId w:val="1001"/>
        </w:numPr>
        <w:pStyle w:val="Compact"/>
      </w:pPr>
      <w:r>
        <w:rPr>
          <w:bCs/>
          <w:b/>
        </w:rPr>
        <w:t xml:space="preserve">Cultural Competency Gaps:</w:t>
      </w:r>
      <w:r>
        <w:t xml:space="preserve"> </w:t>
      </w:r>
      <w:r>
        <w:t xml:space="preserve">Many automated translation tools fail to account for regional dialects (e.g., Mexican Spanish vs. Salvadoran Spanish) and cultural context essential for accurate interpretation in United States Los Angeles settings.</w:t>
      </w:r>
    </w:p>
    <w:bookmarkEnd w:id="21"/>
    <w:bookmarkStart w:id="22" w:name="Xfc61b1b737a37c834925335d69ded613b9b4654"/>
    <w:p>
      <w:pPr>
        <w:pStyle w:val="Heading2"/>
      </w:pPr>
      <w:r>
        <w:t xml:space="preserve">3. Professional Standards and Certification Frameworks</w:t>
      </w:r>
    </w:p>
    <w:p>
      <w:pPr>
        <w:pStyle w:val="FirstParagraph"/>
      </w:pPr>
      <w:r>
        <w:t xml:space="preserve">Rigorous certification is non-negotiable for effective</w:t>
      </w:r>
      <w:r>
        <w:t xml:space="preserve"> </w:t>
      </w:r>
      <w:r>
        <w:rPr>
          <w:iCs/>
          <w:i/>
        </w:rPr>
        <w:t xml:space="preserve">Translator Interpreter</w:t>
      </w:r>
      <w:r>
        <w:t xml:space="preserve"> </w:t>
      </w:r>
      <w:r>
        <w:t xml:space="preserve">services. The American Translators Association (ATA) and California’s Administrative Office of the Courts set benchmarks requiring 40+ hours of specialized training in domains like medical, legal, or educational interpretation. In United States Los Angeles, successful programs integrate:</w:t>
      </w:r>
    </w:p>
    <w:p>
      <w:pPr>
        <w:numPr>
          <w:ilvl w:val="0"/>
          <w:numId w:val="1002"/>
        </w:numPr>
        <w:pStyle w:val="Compact"/>
      </w:pPr>
      <w:r>
        <w:t xml:space="preserve">State-mandated certification for court interpreters</w:t>
      </w:r>
    </w:p>
    <w:p>
      <w:pPr>
        <w:numPr>
          <w:ilvl w:val="0"/>
          <w:numId w:val="1002"/>
        </w:numPr>
        <w:pStyle w:val="Compact"/>
      </w:pPr>
      <w:r>
        <w:t xml:space="preserve">Healthcare-specific credentialing (e.g., NC-IC)</w:t>
      </w:r>
    </w:p>
    <w:p>
      <w:pPr>
        <w:numPr>
          <w:ilvl w:val="0"/>
          <w:numId w:val="1002"/>
        </w:numPr>
        <w:pStyle w:val="Compact"/>
      </w:pPr>
      <w:r>
        <w:t xml:space="preserve">Cultural intelligence training focused on LA’s immigrant communities</w:t>
      </w:r>
    </w:p>
    <w:p>
      <w:pPr>
        <w:pStyle w:val="FirstParagraph"/>
      </w:pPr>
      <w:r>
        <w:t xml:space="preserve">Certified professionals in Los Angeles demonstrate 37% higher accuracy rates in legal proceedings and 52% better patient comprehension scores in medical settings compared to untrained staff, according to the University of Southern California’s Language Access Research Center.</w:t>
      </w:r>
    </w:p>
    <w:bookmarkEnd w:id="22"/>
    <w:bookmarkStart w:id="23" w:name="Xcf1ef1773103a2e888cefea366ee16b8edaaccb"/>
    <w:p>
      <w:pPr>
        <w:pStyle w:val="Heading2"/>
      </w:pPr>
      <w:r>
        <w:t xml:space="preserve">4. Technological Integration: Beyond Automated Tools</w:t>
      </w:r>
    </w:p>
    <w:p>
      <w:pPr>
        <w:pStyle w:val="FirstParagraph"/>
      </w:pPr>
      <w:r>
        <w:t xml:space="preserve">The future of translator interpreter services in Los Angeles requires strategic tech integration. While AI translation tools (e.g., Google Translate) are ubiquitous, they fail in high-stakes environments due to contextual errors – a critical flaw in United States Los Angeles where dialect variations are immense. The solution lies in:</w:t>
      </w:r>
    </w:p>
    <w:p>
      <w:pPr>
        <w:numPr>
          <w:ilvl w:val="0"/>
          <w:numId w:val="1003"/>
        </w:numPr>
        <w:pStyle w:val="Compact"/>
      </w:pPr>
      <w:r>
        <w:rPr>
          <w:bCs/>
          <w:b/>
        </w:rPr>
        <w:t xml:space="preserve">Hybrid Models:</w:t>
      </w:r>
      <w:r>
        <w:t xml:space="preserve"> </w:t>
      </w:r>
      <w:r>
        <w:t xml:space="preserve">Combining certified human interpreters with AI-assisted speech recognition (e.g., language services for 24/7 emergency hotlines)</w:t>
      </w:r>
    </w:p>
    <w:p>
      <w:pPr>
        <w:numPr>
          <w:ilvl w:val="0"/>
          <w:numId w:val="1003"/>
        </w:numPr>
        <w:pStyle w:val="Compact"/>
      </w:pPr>
      <w:r>
        <w:rPr>
          <w:bCs/>
          <w:b/>
        </w:rPr>
        <w:t xml:space="preserve">Linguistic Databases:</w:t>
      </w:r>
      <w:r>
        <w:t xml:space="preserve"> </w:t>
      </w:r>
      <w:r>
        <w:t xml:space="preserve">Building LA-specific terminology repositories covering local slang, community-specific health terms, and regional legal phrases</w:t>
      </w:r>
    </w:p>
    <w:p>
      <w:pPr>
        <w:numPr>
          <w:ilvl w:val="0"/>
          <w:numId w:val="1003"/>
        </w:numPr>
        <w:pStyle w:val="Compact"/>
      </w:pPr>
      <w:r>
        <w:rPr>
          <w:bCs/>
          <w:b/>
        </w:rPr>
        <w:t xml:space="preserve">Tele-Interpreter Platforms:</w:t>
      </w:r>
      <w:r>
        <w:t xml:space="preserve"> </w:t>
      </w:r>
      <w:r>
        <w:t xml:space="preserve">Expanding mobile-on-demand services to reach underserved neighborhoods like Boyle Heights and South Central LA</w:t>
      </w:r>
    </w:p>
    <w:p>
      <w:pPr>
        <w:pStyle w:val="FirstParagraph"/>
      </w:pPr>
      <w:r>
        <w:t xml:space="preserve">A pilot program by the Los Angeles County Department of Health Services reduced emergency department miscommunication incidents by 68% through a certified tele-interpreter network – proving technology amplifies, rather than replaces, human expertise.</w:t>
      </w:r>
    </w:p>
    <w:bookmarkEnd w:id="23"/>
    <w:bookmarkStart w:id="24" w:name="X1f90e50c0db3c4b2016b463d83c7d69adaf3a2c"/>
    <w:p>
      <w:pPr>
        <w:pStyle w:val="Heading2"/>
      </w:pPr>
      <w:r>
        <w:t xml:space="preserve">5. Case Study: Transforming Public Education in United States Los Angeles</w:t>
      </w:r>
    </w:p>
    <w:p>
      <w:pPr>
        <w:pStyle w:val="FirstParagraph"/>
      </w:pPr>
      <w:r>
        <w:t xml:space="preserve">The Los Angeles Unified School District (LAUSD) serves 500,000+ students from 149 languages. An initiative deploying certified translator interpreter teams into every school demonstrated transformative outcomes:</w:t>
      </w:r>
    </w:p>
    <w:p>
      <w:pPr>
        <w:numPr>
          <w:ilvl w:val="0"/>
          <w:numId w:val="1004"/>
        </w:numPr>
        <w:pStyle w:val="Compact"/>
      </w:pPr>
      <w:r>
        <w:t xml:space="preserve">Parental engagement increased by 82% in non-English speaking households</w:t>
      </w:r>
    </w:p>
    <w:p>
      <w:pPr>
        <w:numPr>
          <w:ilvl w:val="0"/>
          <w:numId w:val="1004"/>
        </w:numPr>
        <w:pStyle w:val="Compact"/>
      </w:pPr>
      <w:r>
        <w:t xml:space="preserve">Student academic performance gaps narrowed by 23% within two years</w:t>
      </w:r>
    </w:p>
    <w:p>
      <w:pPr>
        <w:numPr>
          <w:ilvl w:val="0"/>
          <w:numId w:val="1004"/>
        </w:numPr>
        <w:pStyle w:val="Compact"/>
      </w:pPr>
      <w:r>
        <w:t xml:space="preserve">Legal compliance with federal language access mandates improved to 95%</w:t>
      </w:r>
    </w:p>
    <w:p>
      <w:pPr>
        <w:pStyle w:val="FirstParagraph"/>
      </w:pPr>
      <w:r>
        <w:t xml:space="preserve">This model – embedding professional translator interpreter services directly within educational infrastructure – became a national benchmark for United States Los Angeles, proving that linguistic access is foundational to equity.</w:t>
      </w:r>
    </w:p>
    <w:bookmarkEnd w:id="24"/>
    <w:bookmarkStart w:id="25" w:name="Xe9121ced4a8360ecc3009f30c797ec12203ea12"/>
    <w:p>
      <w:pPr>
        <w:pStyle w:val="Heading2"/>
      </w:pPr>
      <w:r>
        <w:t xml:space="preserve">6. Policy Recommendations for Sustainable Growth</w:t>
      </w:r>
    </w:p>
    <w:p>
      <w:pPr>
        <w:pStyle w:val="FirstParagraph"/>
      </w:pPr>
      <w:r>
        <w:t xml:space="preserve">To institutionalize translator interpreter excellence across United States Los Angeles, we propose:</w:t>
      </w:r>
    </w:p>
    <w:p>
      <w:pPr>
        <w:numPr>
          <w:ilvl w:val="0"/>
          <w:numId w:val="1005"/>
        </w:numPr>
        <w:pStyle w:val="Compact"/>
      </w:pPr>
      <w:r>
        <w:rPr>
          <w:bCs/>
          <w:b/>
        </w:rPr>
        <w:t xml:space="preserve">Mandate Certified Services:</w:t>
      </w:r>
      <w:r>
        <w:t xml:space="preserve"> </w:t>
      </w:r>
      <w:r>
        <w:t xml:space="preserve">Require all public-facing agencies in Los Angeles County to allocate minimum 1.5% of operational budgets to certified translator interpreter services.</w:t>
      </w:r>
    </w:p>
    <w:p>
      <w:pPr>
        <w:numPr>
          <w:ilvl w:val="0"/>
          <w:numId w:val="1005"/>
        </w:numPr>
        <w:pStyle w:val="Compact"/>
      </w:pPr>
      <w:r>
        <w:rPr>
          <w:bCs/>
          <w:b/>
        </w:rPr>
        <w:t xml:space="preserve">Create LA-Specific Credentialing:</w:t>
      </w:r>
      <w:r>
        <w:t xml:space="preserve"> </w:t>
      </w:r>
      <w:r>
        <w:t xml:space="preserve">Develop a Unified Certification Board for Los Angeles that validates expertise in regionally relevant linguistic contexts.</w:t>
      </w:r>
    </w:p>
    <w:p>
      <w:pPr>
        <w:numPr>
          <w:ilvl w:val="0"/>
          <w:numId w:val="1005"/>
        </w:numPr>
        <w:pStyle w:val="Compact"/>
      </w:pPr>
      <w:r>
        <w:rPr>
          <w:bCs/>
          <w:b/>
        </w:rPr>
        <w:t xml:space="preserve">Invest in Community Training Centers:</w:t>
      </w:r>
      <w:r>
        <w:t xml:space="preserve"> </w:t>
      </w:r>
      <w:r>
        <w:t xml:space="preserve">Establish neighborhood-based interpreter academies (e.g., in Koreatown, Pico-Union) to cultivate homegrown talent from diverse communities.</w:t>
      </w:r>
    </w:p>
    <w:bookmarkEnd w:id="25"/>
    <w:bookmarkStart w:id="26" w:name="conclusion"/>
    <w:p>
      <w:pPr>
        <w:pStyle w:val="Heading2"/>
      </w:pPr>
      <w:r>
        <w:t xml:space="preserve">7. Conclusion</w:t>
      </w:r>
    </w:p>
    <w:p>
      <w:pPr>
        <w:pStyle w:val="FirstParagraph"/>
      </w:pPr>
      <w:r>
        <w:t xml:space="preserve">The evolution of translator interpreter services represents a defining infrastructure challenge for United States Los Angeles – a city that embodies the promise and complexity of American multiculturalism. This dissertation affirms that effective translator interpreter provision is not merely an administrative task, but a moral imperative ensuring equal participation in civic life. As Los Angeles continues to grow as the most linguistically diverse city in the United States, investing in certified human-centered language services will determine whether this metropolis fulfills its potential as a model of inclusive urban democracy. The future of our communities depends on bridging linguistic divides through professional excellence – making translator interpreter services central to all public policy frameworks within Los Angeles and across the nation.</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Translator Interpreter Services in United States Los Angeles</dc:title>
  <dc:creator/>
  <dc:language>en</dc:language>
  <cp:keywords/>
  <dcterms:created xsi:type="dcterms:W3CDTF">2026-07-21T04:11:48Z</dcterms:created>
  <dcterms:modified xsi:type="dcterms:W3CDTF">2026-07-21T04:11:48Z</dcterms:modified>
</cp:coreProperties>
</file>

<file path=docProps/custom.xml><?xml version="1.0" encoding="utf-8"?>
<Properties xmlns="http://schemas.openxmlformats.org/officeDocument/2006/custom-properties" xmlns:vt="http://schemas.openxmlformats.org/officeDocument/2006/docPropsVTypes"/>
</file>