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39683578af40bd0e0e8895e9d9c96f9af610061"/>
    <w:p>
      <w:pPr>
        <w:pStyle w:val="Heading1"/>
      </w:pPr>
      <w:r>
        <w:t xml:space="preserve">The Critical Role of Translator Interpreters in Advancing Equity and Access: A Dissertation Focus on United States New York City</w:t>
      </w:r>
    </w:p>
    <w:bookmarkStart w:id="20" w:name="abstract"/>
    <w:p>
      <w:pPr>
        <w:pStyle w:val="Heading2"/>
      </w:pPr>
      <w:r>
        <w:t xml:space="preserve">Abstract</w:t>
      </w:r>
    </w:p>
    <w:p>
      <w:pPr>
        <w:pStyle w:val="FirstParagraph"/>
      </w:pPr>
      <w:r>
        <w:t xml:space="preserve">This dissertation examines the indispensable function of Translator Interpreters within the complex sociolinguistic landscape of United States New York City. As one of the most linguistically diverse metropolitan areas globally, New York City presents unparalleled challenges and opportunities for language service provision. This work argues that competent and culturally attuned Translator Interpreters are not merely facilitators of communication but essential architects of social justice, public health equity, legal fairness, and economic participation in the United States' largest urban center. The analysis synthesizes demographic data, policy frameworks, professional standards, and real-world case studies to underscore the systemic necessity of this profession for the thriving of United States New York City's diverse population.</w:t>
      </w:r>
    </w:p>
    <w:bookmarkEnd w:id="20"/>
    <w:bookmarkStart w:id="21" w:name="X2eff1d7ad0ac5255b013d1bdd16139407387f43"/>
    <w:p>
      <w:pPr>
        <w:pStyle w:val="Heading2"/>
      </w:pPr>
      <w:r>
        <w:t xml:space="preserve">Introduction: The Linguistic Mosaic of New York City</w:t>
      </w:r>
    </w:p>
    <w:p>
      <w:pPr>
        <w:pStyle w:val="FirstParagraph"/>
      </w:pPr>
      <w:r>
        <w:t xml:space="preserve">United States New York City stands as a global beacon of diversity. Census data reveals over 300 languages spoken within its five boroughs, with significant populations speaking Spanish, Chinese (Mandarin and Cantonese), Russian, Arabic, Haitian Creole, Bengali, Korean, Polish, and numerous others. This profound linguistic heterogeneity is both a source of cultural richness and a critical challenge for accessing essential services. The absence of effective communication across language barriers directly impedes access to healthcare, education (K-12 and higher), legal aid (from police interactions to court proceedings), social services (housing assistance, food benefits), and civic engagement. In this context, the Translator Interpreter emerges as the vital bridge between institutions and New York City's immigrant communities, a role central to the functioning of a just society within the United States.</w:t>
      </w:r>
    </w:p>
    <w:bookmarkEnd w:id="21"/>
    <w:bookmarkStart w:id="22" w:name="X3f0afadeca39f0d8735fef07b26d22723b2eeb5"/>
    <w:p>
      <w:pPr>
        <w:pStyle w:val="Heading2"/>
      </w:pPr>
      <w:r>
        <w:t xml:space="preserve">The Distinctive Demand for Translator Interpreters in NYC</w:t>
      </w:r>
    </w:p>
    <w:p>
      <w:pPr>
        <w:pStyle w:val="FirstParagraph"/>
      </w:pPr>
      <w:r>
        <w:t xml:space="preserve">It is crucial to differentiate between translation (written language conversion) and interpretation (spoken language conversion). However, within the operational reality of New York City, these skills are often intertwined in practice. The term 'Translator Interpreter' used throughout this dissertation reflects the integrated professional role required on the ground. In NYC, the demand transcends simple word-for-word translation; it necessitates immediate cultural mediation, contextual understanding of local systems (like NYC Human Resources Administration or NYC Health + Hospitals), and sensitivity to trauma or power dynamics prevalent in immigrant experiences. For instance, a Translator Interpreter working in a Queens community health center must navigate not only Spanish but also understand the specific healthcare access issues faced by Central American refugees or the cultural nuances affecting patient-provider communication within Chinese-American communities.</w:t>
      </w:r>
    </w:p>
    <w:bookmarkEnd w:id="22"/>
    <w:bookmarkStart w:id="23" w:name="policy-imperatives-and-legal-mandates"/>
    <w:p>
      <w:pPr>
        <w:pStyle w:val="Heading2"/>
      </w:pPr>
      <w:r>
        <w:t xml:space="preserve">Policy Imperatives and Legal Mandates</w:t>
      </w:r>
    </w:p>
    <w:p>
      <w:pPr>
        <w:pStyle w:val="FirstParagraph"/>
      </w:pPr>
      <w:r>
        <w:t xml:space="preserve">Recognizing this critical need, both federal and local policies have increasingly mandated language access. The landmark 1965 Voting Rights Act Amendments and subsequent interpretations (like the 1974 Executive Order 11893) laid groundwork for language assistance under federal law. However, New York City has taken significant strides locally. The NYC Language Access Law (2002, amended), requiring city agencies to provide interpretation services in major languages upon request, and the more recent Local Law 35 (2017) which expanded requirements beyond just "major" languages based on community need, represent a powerful commitment to equity. The effectiveness of these mandates hinges entirely on the availability and quality of skilled Translator Interpreters. A dissertation examining language access in New York City cannot overlook that the city's legal framework directly depends on this profession.</w:t>
      </w:r>
    </w:p>
    <w:bookmarkEnd w:id="23"/>
    <w:bookmarkStart w:id="24" w:name="X814f68f52c67511738fa1357d541ecdee6b49cd"/>
    <w:p>
      <w:pPr>
        <w:pStyle w:val="Heading2"/>
      </w:pPr>
      <w:r>
        <w:t xml:space="preserve">Challenges Facing Translator Interpreters in NYC</w:t>
      </w:r>
    </w:p>
    <w:p>
      <w:pPr>
        <w:pStyle w:val="FirstParagraph"/>
      </w:pPr>
      <w:r>
        <w:t xml:space="preserve">Despite the clear mandate, significant challenges persist for Translator Interpreters operating within United States New York City. These include:</w:t>
      </w:r>
    </w:p>
    <w:p>
      <w:pPr>
        <w:numPr>
          <w:ilvl w:val="0"/>
          <w:numId w:val="1001"/>
        </w:numPr>
        <w:pStyle w:val="Compact"/>
      </w:pPr>
      <w:r>
        <w:rPr>
          <w:bCs/>
          <w:b/>
        </w:rPr>
        <w:t xml:space="preserve">Workforce Shortages:</w:t>
      </w:r>
      <w:r>
        <w:t xml:space="preserve"> </w:t>
      </w:r>
      <w:r>
        <w:t xml:space="preserve">Demand vastly outstrips supply, particularly for less commonly spoken languages (e.g., Amharic, Rohingya) and in specialized fields like mental health or legal interpretation.</w:t>
      </w:r>
    </w:p>
    <w:p>
      <w:pPr>
        <w:numPr>
          <w:ilvl w:val="0"/>
          <w:numId w:val="1001"/>
        </w:numPr>
        <w:pStyle w:val="Compact"/>
      </w:pPr>
      <w:r>
        <w:rPr>
          <w:bCs/>
          <w:b/>
        </w:rPr>
        <w:t xml:space="preserve">Professionalization &amp; Quality Assurance:</w:t>
      </w:r>
      <w:r>
        <w:t xml:space="preserve"> </w:t>
      </w:r>
      <w:r>
        <w:t xml:space="preserve">While certification exists (e.g., through the National Association of Judiciary Interpreters and Translators), it is not universally mandated across all NYC agencies or private sector providers, leading to inconsistent service quality. The pressure for speed in emergency situations can compromise accuracy.</w:t>
      </w:r>
    </w:p>
    <w:p>
      <w:pPr>
        <w:numPr>
          <w:ilvl w:val="0"/>
          <w:numId w:val="1001"/>
        </w:numPr>
        <w:pStyle w:val="Compact"/>
      </w:pPr>
      <w:r>
        <w:rPr>
          <w:bCs/>
          <w:b/>
        </w:rPr>
        <w:t xml:space="preserve">Cultural Competency Beyond Language:</w:t>
      </w:r>
      <w:r>
        <w:t xml:space="preserve"> </w:t>
      </w:r>
      <w:r>
        <w:t xml:space="preserve">A Translator Interpreter must understand not just words, but the cultural context of the speaker and the institution they serve. Missteps here can lead to misunderstandings or harm, as seen in cases where traditional healing practices were misunderstood by medical interpreters without proper cultural training.</w:t>
      </w:r>
    </w:p>
    <w:p>
      <w:pPr>
        <w:numPr>
          <w:ilvl w:val="0"/>
          <w:numId w:val="1001"/>
        </w:numPr>
        <w:pStyle w:val="Compact"/>
      </w:pPr>
      <w:r>
        <w:rPr>
          <w:bCs/>
          <w:b/>
        </w:rPr>
        <w:t xml:space="preserve">Compensation &amp; Working Conditions:</w:t>
      </w:r>
      <w:r>
        <w:t xml:space="preserve"> </w:t>
      </w:r>
      <w:r>
        <w:t xml:space="preserve">Many Translator Interpreters, especially those working for smaller non-profits or as independent contractors under city contracts, face low pay and unstable work hours relative to the high skill level and emotional labor required.</w:t>
      </w:r>
    </w:p>
    <w:bookmarkEnd w:id="24"/>
    <w:bookmarkStart w:id="25" w:name="X82d1cb7e474cca5de78a8e9f62eaf12a86a5b89"/>
    <w:p>
      <w:pPr>
        <w:pStyle w:val="Heading2"/>
      </w:pPr>
      <w:r>
        <w:t xml:space="preserve">The Path Forward: Integrating Translator Interpreters into NYC's Future</w:t>
      </w:r>
    </w:p>
    <w:p>
      <w:pPr>
        <w:pStyle w:val="FirstParagraph"/>
      </w:pPr>
      <w:r>
        <w:t xml:space="preserve">This dissertation posits that the future of equitable service delivery in United States New York City is inextricably linked to a robust, well-supported Translator Interpreter workforce. Key recommendations include:</w:t>
      </w:r>
    </w:p>
    <w:p>
      <w:pPr>
        <w:numPr>
          <w:ilvl w:val="0"/>
          <w:numId w:val="1002"/>
        </w:numPr>
        <w:pStyle w:val="Compact"/>
      </w:pPr>
      <w:r>
        <w:rPr>
          <w:bCs/>
          <w:b/>
        </w:rPr>
        <w:t xml:space="preserve">Expanding Certification Mandates:</w:t>
      </w:r>
      <w:r>
        <w:t xml:space="preserve"> </w:t>
      </w:r>
      <w:r>
        <w:t xml:space="preserve">Enact city-wide certification requirements for all public-facing interpreting services, ensuring minimum standards are met across all agencies and contracted providers.</w:t>
      </w:r>
    </w:p>
    <w:p>
      <w:pPr>
        <w:numPr>
          <w:ilvl w:val="0"/>
          <w:numId w:val="1002"/>
        </w:numPr>
        <w:pStyle w:val="Compact"/>
      </w:pPr>
      <w:r>
        <w:rPr>
          <w:bCs/>
          <w:b/>
        </w:rPr>
        <w:t xml:space="preserve">Investing in Workforce Development:</w:t>
      </w:r>
      <w:r>
        <w:t xml:space="preserve"> </w:t>
      </w:r>
      <w:r>
        <w:t xml:space="preserve">Increase funding for interpreter training programs at community colleges and universities within New York City, with a focus on underrepresented languages and specialized fields (legal, medical).</w:t>
      </w:r>
    </w:p>
    <w:p>
      <w:pPr>
        <w:numPr>
          <w:ilvl w:val="0"/>
          <w:numId w:val="1002"/>
        </w:numPr>
        <w:pStyle w:val="Compact"/>
      </w:pPr>
      <w:r>
        <w:rPr>
          <w:bCs/>
          <w:b/>
        </w:rPr>
        <w:t xml:space="preserve">Implementing Fair Compensation Standards:</w:t>
      </w:r>
      <w:r>
        <w:t xml:space="preserve"> </w:t>
      </w:r>
      <w:r>
        <w:t xml:space="preserve">Establish city-mandated fair pay scales for Translator Interpreters providing services through public contracts to attract and retain high-quality professionals.</w:t>
      </w:r>
    </w:p>
    <w:p>
      <w:pPr>
        <w:numPr>
          <w:ilvl w:val="0"/>
          <w:numId w:val="1002"/>
        </w:numPr>
        <w:pStyle w:val="Compact"/>
      </w:pPr>
      <w:r>
        <w:rPr>
          <w:bCs/>
          <w:b/>
        </w:rPr>
        <w:t xml:space="preserve">Embedding Cultural Humility Training:</w:t>
      </w:r>
      <w:r>
        <w:t xml:space="preserve"> </w:t>
      </w:r>
      <w:r>
        <w:t xml:space="preserve">Integrate mandatory cultural competency and humility training for both Translator Interpreters and the institutions they serve, fostering mutual respect.</w:t>
      </w:r>
    </w:p>
    <w:bookmarkEnd w:id="25"/>
    <w:bookmarkStart w:id="26" w:name="X337fdb68e2f1dcc5eb72b789c2dfddf37812402"/>
    <w:p>
      <w:pPr>
        <w:pStyle w:val="Heading2"/>
      </w:pPr>
      <w:r>
        <w:t xml:space="preserve">Conclusion: A Cornerstone of NYC's Identity</w:t>
      </w:r>
    </w:p>
    <w:p>
      <w:pPr>
        <w:pStyle w:val="FirstParagraph"/>
      </w:pPr>
      <w:r>
        <w:t xml:space="preserve">New York City's vitality is deeply rooted in its diversity. However, diversity without equitable access to essential services remains an unfulfilled promise. The Translator Interpreter stands as the indispensable professional enabling that equity within the United States New York City context. This dissertation has demonstrated that their role extends far beyond linguistic conversion; they are agents of inclusion, protectors of rights, and facilitators of community well-being. Investing in a highly trained, respected, and adequately supported Translator Interpreter workforce is not merely a cost but a strategic necessity for the social cohesion, economic strength, and moral integrity of United States New York City as it continues to evolve as the world's most dynamic urban center. The future accessibility and fairness of New York City depend on recognizing and elevating this critical profession.</w:t>
      </w:r>
    </w:p>
    <w:bookmarkEnd w:id="26"/>
    <w:bookmarkStart w:id="27" w:name="references-illustrative"/>
    <w:p>
      <w:pPr>
        <w:pStyle w:val="Heading2"/>
      </w:pPr>
      <w:r>
        <w:t xml:space="preserve">References (Illustrative)</w:t>
      </w:r>
    </w:p>
    <w:p>
      <w:pPr>
        <w:pStyle w:val="FirstParagraph"/>
      </w:pPr>
      <w:r>
        <w:t xml:space="preserve">NYC Department of Consumer and Worker Protection. (2023).</w:t>
      </w:r>
      <w:r>
        <w:t xml:space="preserve"> </w:t>
      </w:r>
      <w:r>
        <w:rPr>
          <w:iCs/>
          <w:i/>
        </w:rPr>
        <w:t xml:space="preserve">Language Access in NYC: Annual Report</w:t>
      </w:r>
      <w:r>
        <w:t xml:space="preserve">.</w:t>
      </w:r>
      <w:r>
        <w:br/>
      </w:r>
      <w:r>
        <w:t xml:space="preserve">National Council of Interpreting in Health Care. (2021).</w:t>
      </w:r>
      <w:r>
        <w:t xml:space="preserve"> </w:t>
      </w:r>
      <w:r>
        <w:rPr>
          <w:iCs/>
          <w:i/>
        </w:rPr>
        <w:t xml:space="preserve">Best Practices for Medical Interpretation</w:t>
      </w:r>
      <w:r>
        <w:t xml:space="preserve">.</w:t>
      </w:r>
      <w:r>
        <w:br/>
      </w:r>
      <w:r>
        <w:t xml:space="preserve">Lau v. Nichols, 414 U.S. 563 (1974).</w:t>
      </w:r>
      <w:r>
        <w:br/>
      </w:r>
      <w:r>
        <w:t xml:space="preserve">NYC Local Law 35 of 2017.</w:t>
      </w:r>
      <w:r>
        <w:br/>
      </w:r>
      <w:r>
        <w:t xml:space="preserve">United Nations. (2006).</w:t>
      </w:r>
      <w:r>
        <w:t xml:space="preserve"> </w:t>
      </w:r>
      <w:r>
        <w:rPr>
          <w:iCs/>
          <w:i/>
        </w:rPr>
        <w:t xml:space="preserve">Convention on the Rights of Persons with Disabilities</w:t>
      </w:r>
      <w:r>
        <w:t xml:space="preserve"> </w:t>
      </w:r>
      <w:r>
        <w:t xml:space="preserve">(Relevant to language access for all).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Translator Interpreters in United States New York City</dc:title>
  <dc:creator/>
  <cp:keywords/>
  <dcterms:created xsi:type="dcterms:W3CDTF">2026-07-23T11:45:43Z</dcterms:created>
  <dcterms:modified xsi:type="dcterms:W3CDTF">2026-07-23T11:45:43Z</dcterms:modified>
</cp:coreProperties>
</file>

<file path=docProps/custom.xml><?xml version="1.0" encoding="utf-8"?>
<Properties xmlns="http://schemas.openxmlformats.org/officeDocument/2006/custom-properties" xmlns:vt="http://schemas.openxmlformats.org/officeDocument/2006/docPropsVTypes"/>
</file>