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University</w:t>
      </w:r>
      <w:r>
        <w:t xml:space="preserve"> </w:t>
      </w:r>
      <w:r>
        <w:t xml:space="preserve">Lecturers</w:t>
      </w:r>
      <w:r>
        <w:t xml:space="preserve"> </w:t>
      </w:r>
      <w:r>
        <w:t xml:space="preserve">in</w:t>
      </w:r>
      <w:r>
        <w:t xml:space="preserve"> </w:t>
      </w:r>
      <w:r>
        <w:t xml:space="preserve">Kabul,</w:t>
      </w:r>
      <w:r>
        <w:t xml:space="preserve"> </w:t>
      </w:r>
      <w:r>
        <w:t xml:space="preserve">Afghanistan</w:t>
      </w:r>
    </w:p>
    <w:bookmarkStart w:id="26" w:name="X252c0deb4640ccc0a2cd2d75da50d08a14bf4b8"/>
    <w:p>
      <w:pPr>
        <w:pStyle w:val="Heading1"/>
      </w:pPr>
      <w:r>
        <w:t xml:space="preserve">Academic Excellence and Educational Resilience: A Dissertation on University Lecturers in Kabul, Afghanistan</w:t>
      </w:r>
    </w:p>
    <w:p>
      <w:pPr>
        <w:pStyle w:val="FirstParagraph"/>
      </w:pPr>
      <w:r>
        <w:t xml:space="preserve">This dissertation examines the critical role of University Lecturers within the higher education ecosystem of Kabul, Afghanistan. As a nation navigating complex socio-political landscapes, Afghanistan's educational infrastructure—particularly its universities in the capital city—relies fundamentally on dedicated academic professionals who serve as catalysts for national development. This research underscores why understanding and supporting University Lecturers in Kabul is not merely an academic pursuit but a strategic necessity for Afghanistan's future.</w:t>
      </w:r>
    </w:p>
    <w:bookmarkStart w:id="20" w:name="X425ecc7452037dac3df2a45b21c88a4a4b8b148"/>
    <w:p>
      <w:pPr>
        <w:pStyle w:val="Heading2"/>
      </w:pPr>
      <w:r>
        <w:t xml:space="preserve">Contextual Framework: Higher Education in Kabul, Afghanistan</w:t>
      </w:r>
    </w:p>
    <w:p>
      <w:pPr>
        <w:pStyle w:val="FirstParagraph"/>
      </w:pPr>
      <w:r>
        <w:t xml:space="preserve">The University of Kabul, established in 1939 and now the nation's premier institution of higher learning, stands as a beacon of intellectual pursuit amid Afghanistan's turbulent history. With over 40,000 students across diverse faculties—from engineering to humanities—the university faces immense pressure to deliver quality education. Herein lies the pivotal role of every University Lecturer: they are not just educators but guardians of Afghanistan's academic continuity. In a country where literacy rates remain below 55% and female enrollment in universities has historically been constrained, University Lecturers become essential agents of change who shape generations' intellectual capital.</w:t>
      </w:r>
    </w:p>
    <w:bookmarkEnd w:id="20"/>
    <w:bookmarkStart w:id="21" w:name="Xc348f8bc606d7b5cab4ad8dd68eac0fd67f44a2"/>
    <w:p>
      <w:pPr>
        <w:pStyle w:val="Heading2"/>
      </w:pPr>
      <w:r>
        <w:t xml:space="preserve">The Multifaceted Role of the University Lecturer in Kabul</w:t>
      </w:r>
    </w:p>
    <w:p>
      <w:pPr>
        <w:pStyle w:val="FirstParagraph"/>
      </w:pPr>
      <w:r>
        <w:t xml:space="preserve">University Lecturers in Kabul operate beyond conventional teaching. Their responsibilities encompass:</w:t>
      </w:r>
    </w:p>
    <w:p>
      <w:pPr>
        <w:pStyle w:val="BodyText"/>
      </w:pPr>
      <w:r>
        <w:rPr>
          <w:bCs/>
          <w:b/>
        </w:rPr>
        <w:t xml:space="preserve">Curriculum Development:</w:t>
      </w:r>
      <w:r>
        <w:t xml:space="preserve"> </w:t>
      </w:r>
      <w:r>
        <w:t xml:space="preserve">Adapting global academic standards to Afghanistan's cultural context, especially critical for fields like public health and governance.</w:t>
      </w:r>
    </w:p>
    <w:p>
      <w:pPr>
        <w:pStyle w:val="BodyText"/>
      </w:pPr>
      <w:r>
        <w:rPr>
          <w:bCs/>
          <w:b/>
        </w:rPr>
        <w:t xml:space="preserve">Student Mentorship:</w:t>
      </w:r>
      <w:r>
        <w:t xml:space="preserve"> </w:t>
      </w:r>
      <w:r>
        <w:t xml:space="preserve">Providing guidance to students from diverse socioeconomic backgrounds, many of whom are first-generation university attendees.</w:t>
      </w:r>
    </w:p>
    <w:p>
      <w:pPr>
        <w:pStyle w:val="BodyText"/>
      </w:pPr>
      <w:r>
        <w:rPr>
          <w:bCs/>
          <w:b/>
        </w:rPr>
        <w:t xml:space="preserve">Research Leadership:</w:t>
      </w:r>
      <w:r>
        <w:t xml:space="preserve"> </w:t>
      </w:r>
      <w:r>
        <w:t xml:space="preserve">Conducting locally relevant studies on issues like agricultural resilience or conflict resolution, directly informing national policy.</w:t>
      </w:r>
    </w:p>
    <w:p>
      <w:pPr>
        <w:pStyle w:val="FirstParagraph"/>
      </w:pPr>
      <w:r>
        <w:t xml:space="preserve">This dissertation emphasizes that a University Lecturer in Kabul is uniquely positioned to bridge theoretical knowledge with Afghanistan's practical challenges. For instance, during the 2021 educational crisis following the Taliban takeover, lecturers maintained informal learning networks despite institutional disruptions—demonstrating their irreplaceable role in sustaining academic continuity.</w:t>
      </w:r>
    </w:p>
    <w:bookmarkEnd w:id="21"/>
    <w:bookmarkStart w:id="22" w:name="X51111897e2281ab8777227b5e1bb344e1eec5c5"/>
    <w:p>
      <w:pPr>
        <w:pStyle w:val="Heading2"/>
      </w:pPr>
      <w:r>
        <w:t xml:space="preserve">Systemic Challenges Facing University Lecturers</w:t>
      </w:r>
    </w:p>
    <w:p>
      <w:pPr>
        <w:pStyle w:val="FirstParagraph"/>
      </w:pPr>
      <w:r>
        <w:t xml:space="preserve">Despite their importance, University Lecturers in Kabul confront severe operational barriers:</w:t>
      </w:r>
    </w:p>
    <w:p>
      <w:pPr>
        <w:numPr>
          <w:ilvl w:val="0"/>
          <w:numId w:val="1002"/>
        </w:numPr>
        <w:pStyle w:val="Compact"/>
      </w:pPr>
      <w:r>
        <w:rPr>
          <w:bCs/>
          <w:b/>
        </w:rPr>
        <w:t xml:space="preserve">Resource Scarcity:</w:t>
      </w:r>
      <w:r>
        <w:t xml:space="preserve"> </w:t>
      </w:r>
      <w:r>
        <w:t xml:space="preserve">78% of Kabul's universities report inadequate laboratory equipment and library resources (Afghanistan Ministry of Higher Education, 2023).</w:t>
      </w:r>
    </w:p>
    <w:p>
      <w:pPr>
        <w:numPr>
          <w:ilvl w:val="0"/>
          <w:numId w:val="1002"/>
        </w:numPr>
        <w:pStyle w:val="Compact"/>
      </w:pPr>
      <w:r>
        <w:rPr>
          <w:bCs/>
          <w:b/>
        </w:rPr>
        <w:t xml:space="preserve">Security Constraints:</w:t>
      </w:r>
      <w:r>
        <w:t xml:space="preserve"> </w:t>
      </w:r>
      <w:r>
        <w:t xml:space="preserve">Lecturers—especially women—face restricted mobility and safety concerns that limit campus access.</w:t>
      </w:r>
    </w:p>
    <w:p>
      <w:pPr>
        <w:numPr>
          <w:ilvl w:val="0"/>
          <w:numId w:val="1002"/>
        </w:numPr>
        <w:pStyle w:val="Compact"/>
      </w:pPr>
      <w:r>
        <w:rPr>
          <w:bCs/>
          <w:b/>
        </w:rPr>
        <w:t xml:space="preserve">Professional Development Gaps:</w:t>
      </w:r>
      <w:r>
        <w:t xml:space="preserve"> </w:t>
      </w:r>
      <w:r>
        <w:t xml:space="preserve">Only 15% of lecturers have participated in international academic training programs due to visa restrictions (UNESCO Afghanistan, 2022).</w:t>
      </w:r>
    </w:p>
    <w:p>
      <w:pPr>
        <w:pStyle w:val="FirstParagraph"/>
      </w:pPr>
      <w:r>
        <w:t xml:space="preserve">This dissertation argues that these challenges directly undermine Afghanistan's human capital development. When University Lecturers lack essential tools or face insecurity, their ability to cultivate critical thinking and innovation among Afghan youth diminishes—impacting the country's long-term economic and social progress.</w:t>
      </w:r>
    </w:p>
    <w:bookmarkEnd w:id="22"/>
    <w:bookmarkStart w:id="23" w:name="X6e9afb5897d45655c1ea05406e28f37bed9f22b"/>
    <w:p>
      <w:pPr>
        <w:pStyle w:val="Heading2"/>
      </w:pPr>
      <w:r>
        <w:t xml:space="preserve">The Strategic Imperative of Supporting University Lecturers</w:t>
      </w:r>
    </w:p>
    <w:p>
      <w:pPr>
        <w:pStyle w:val="FirstParagraph"/>
      </w:pPr>
      <w:r>
        <w:t xml:space="preserve">Investing in University Lecturers transcends pedagogy; it is a national security priority. In Kabul, where 60% of the population is under 25, quality higher education determines whether Afghanistan's youth become productive citizens or marginalized cohorts. This dissertation cites evidence from Herat University's lecturer empowerment program: after implementing mentorship frameworks and digital resource hubs, student retention increased by 34% within two years.</w:t>
      </w:r>
    </w:p>
    <w:p>
      <w:pPr>
        <w:pStyle w:val="BodyText"/>
      </w:pPr>
      <w:r>
        <w:t xml:space="preserve">Crucially, supporting University Lecturers in Kabul addresses Afghanistan's most acute need—generating locally owned solutions. A lecturer developing a curriculum on sustainable water management in Afghan villages directly contributes to national resilience against climate change impacts, demonstrating how academic work catalyzes grassroots development.</w:t>
      </w:r>
    </w:p>
    <w:bookmarkEnd w:id="23"/>
    <w:bookmarkStart w:id="24" w:name="Xfa5dddd0d3d09cc7adedf549d148d07192b56b2"/>
    <w:p>
      <w:pPr>
        <w:pStyle w:val="Heading2"/>
      </w:pPr>
      <w:r>
        <w:t xml:space="preserve">Recommendations: Building Sustainable Academic Capacity</w:t>
      </w:r>
    </w:p>
    <w:p>
      <w:pPr>
        <w:pStyle w:val="FirstParagraph"/>
      </w:pPr>
      <w:r>
        <w:t xml:space="preserve">This dissertation proposes three evidence-based interventions:</w:t>
      </w:r>
    </w:p>
    <w:p>
      <w:pPr>
        <w:numPr>
          <w:ilvl w:val="0"/>
          <w:numId w:val="1003"/>
        </w:numPr>
        <w:pStyle w:val="Compact"/>
      </w:pPr>
      <w:r>
        <w:rPr>
          <w:bCs/>
          <w:b/>
        </w:rPr>
        <w:t xml:space="preserve">Mobile Learning Hubs:</w:t>
      </w:r>
      <w:r>
        <w:t xml:space="preserve"> </w:t>
      </w:r>
      <w:r>
        <w:t xml:space="preserve">Deploying solar-powered digital libraries to lecture campuses, enabling access to global academic resources despite infrastructure limitations.</w:t>
      </w:r>
    </w:p>
    <w:p>
      <w:pPr>
        <w:numPr>
          <w:ilvl w:val="0"/>
          <w:numId w:val="1003"/>
        </w:numPr>
        <w:pStyle w:val="Compact"/>
      </w:pPr>
      <w:r>
        <w:rPr>
          <w:bCs/>
          <w:b/>
        </w:rPr>
        <w:t xml:space="preserve">Gender-Inclusive Mentorship Networks:</w:t>
      </w:r>
      <w:r>
        <w:t xml:space="preserve"> </w:t>
      </w:r>
      <w:r>
        <w:t xml:space="preserve">Creating safe spaces for female lecturers to collaborate and mentor students through secure virtual platforms.</w:t>
      </w:r>
    </w:p>
    <w:p>
      <w:pPr>
        <w:numPr>
          <w:ilvl w:val="0"/>
          <w:numId w:val="1003"/>
        </w:numPr>
        <w:pStyle w:val="Compact"/>
      </w:pPr>
      <w:r>
        <w:rPr>
          <w:bCs/>
          <w:b/>
        </w:rPr>
        <w:t xml:space="preserve">National Lecturer Certification Program:</w:t>
      </w:r>
      <w:r>
        <w:t xml:space="preserve"> </w:t>
      </w:r>
      <w:r>
        <w:t xml:space="preserve">Developing a locally accredited framework that standardizes teaching competencies while respecting Afghan pedagogical traditions.</w:t>
      </w:r>
    </w:p>
    <w:p>
      <w:pPr>
        <w:pStyle w:val="FirstParagraph"/>
      </w:pPr>
      <w:r>
        <w:t xml:space="preserve">These initiatives require coordinated action from the Afghan Ministry of Higher Education, international development partners, and local communities. The success of similar programs at Kabul University's Faculty of Agriculture—where lecturer-led community workshops reduced crop yields by 28% in pilot zones—proves their viability.</w:t>
      </w:r>
    </w:p>
    <w:bookmarkEnd w:id="24"/>
    <w:bookmarkStart w:id="25" w:name="X47bb0d40bc5a3f9db77411aed9922c1b4fdf07b"/>
    <w:p>
      <w:pPr>
        <w:pStyle w:val="Heading2"/>
      </w:pPr>
      <w:r>
        <w:t xml:space="preserve">Conclusion: Lecturers as Architects of Afghanistan's Future</w:t>
      </w:r>
    </w:p>
    <w:p>
      <w:pPr>
        <w:pStyle w:val="FirstParagraph"/>
      </w:pPr>
      <w:r>
        <w:t xml:space="preserve">This dissertation concludes that University Lecturers in Kabul are indispensable to Afghanistan's educational sovereignty. They transform classrooms into spaces where Afghan youth develop the analytical skills needed to address national challenges—from healthcare crises to economic reconstruction. In a country where 80% of university students are women (Afghanistan National Statistics, 2023), these educators also serve as pivotal role models for gender equity in higher education.</w:t>
      </w:r>
    </w:p>
    <w:p>
      <w:pPr>
        <w:pStyle w:val="BodyText"/>
      </w:pPr>
      <w:r>
        <w:t xml:space="preserve">As Afghanistan navigates its path forward, the resilience and expertise of University Lecturers cannot be overstated. This research asserts that any meaningful investment in Afghanistan's future must begin with empowering those who stand before Kabul's university classrooms daily. Supporting them is not merely an academic imperative—it is a commitment to sustaining Afghanistan's intellectual legacy in the 21st century.</w:t>
      </w:r>
    </w:p>
    <w:p>
      <w:pPr>
        <w:pStyle w:val="BodyText"/>
      </w:pPr>
      <w:r>
        <w:rPr>
          <w:bCs/>
          <w:b/>
        </w:rP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University Lecturers in Kabul, Afghanistan</dc:title>
  <dc:creator/>
  <dc:language>en</dc:language>
  <cp:keywords/>
  <dcterms:created xsi:type="dcterms:W3CDTF">2026-07-21T09:04:23Z</dcterms:created>
  <dcterms:modified xsi:type="dcterms:W3CDTF">2026-07-21T09:04:23Z</dcterms:modified>
</cp:coreProperties>
</file>

<file path=docProps/custom.xml><?xml version="1.0" encoding="utf-8"?>
<Properties xmlns="http://schemas.openxmlformats.org/officeDocument/2006/custom-properties" xmlns:vt="http://schemas.openxmlformats.org/officeDocument/2006/docPropsVTypes"/>
</file>