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2df87ea2b693197829216b35eb99bad64790f8e"/>
    <w:p>
      <w:pPr>
        <w:pStyle w:val="Heading1"/>
      </w:pPr>
      <w:r>
        <w:t xml:space="preserve">The Critical Role of the University Lecturer: A Dissertation Framework for Higher Education Excellence in Brazil São Paulo</w:t>
      </w:r>
    </w:p>
    <w:p>
      <w:pPr>
        <w:pStyle w:val="FirstParagraph"/>
      </w:pPr>
      <w:r>
        <w:rPr>
          <w:bCs/>
          <w:b/>
        </w:rPr>
        <w:t xml:space="preserve">Introduction: Contextualizing the University Lecturer in São Paulo's Academic Landscape</w:t>
      </w:r>
    </w:p>
    <w:p>
      <w:pPr>
        <w:pStyle w:val="BodyText"/>
      </w:pPr>
      <w:r>
        <w:t xml:space="preserve">This Dissertation presents a comprehensive analysis of the University Lecturer profession within Brazil's most populous and academically dynamic state, São Paulo. As the economic and intellectual epicenter of Brazil, São Paulo hosts over 150 higher education institutions, including globally recognized universities like Universidade de São Paulo (USP), Universidade Estadual de Campinas (UNICAMP), and Pontifícia Universidade Católica de São Paulo (PUC-SP). The University Lecturer in this context is not merely an instructor but a pivotal architect of knowledge production, student development, and regional innovation. This Dissertation argues that strengthening the University Lecturer role through rigorous academic frameworks is essential for São Paulo's continued educational advancement and Brazil's competitive positioning in the global knowledge economy.</w:t>
      </w:r>
    </w:p>
    <w:p>
      <w:pPr>
        <w:pStyle w:val="BodyText"/>
      </w:pPr>
      <w:r>
        <w:rPr>
          <w:bCs/>
          <w:b/>
        </w:rPr>
        <w:t xml:space="preserve">Defining the University Lecturer: Beyond Traditional Pedagogy</w:t>
      </w:r>
    </w:p>
    <w:p>
      <w:pPr>
        <w:pStyle w:val="BodyText"/>
      </w:pPr>
      <w:r>
        <w:t xml:space="preserve">In Brazil, particularly within São Paulo state universities, the term 'University Lecturer' encompasses a multifaceted professional profile. It denotes an academic who engages in three core pillars: advanced teaching (often at undergraduate and graduate levels), scholarly research aligned with national priorities, and community engagement. Unlike purely teaching-focused roles in some systems, Brazilian University Lecturers are mandated by law (Law No. 10,098/2000) to integrate research into their pedagogical practice. This Dissertation emphasizes that the University Lecturer in Brazil São Paulo is therefore inherently a 'scholar-teacher,' where the act of teaching is inseparable from ongoing academic inquiry, crucial for addressing São Paulo's complex social and economic challenges.</w:t>
      </w:r>
    </w:p>
    <w:p>
      <w:pPr>
        <w:pStyle w:val="BodyText"/>
      </w:pPr>
      <w:r>
        <w:rPr>
          <w:bCs/>
          <w:b/>
        </w:rPr>
        <w:t xml:space="preserve">The Imperative of Academic Rigor: Why This Dissertation Matters</w:t>
      </w:r>
    </w:p>
    <w:p>
      <w:pPr>
        <w:pStyle w:val="BodyText"/>
      </w:pPr>
      <w:r>
        <w:t xml:space="preserve">This Dissertation serves as a vital scholarly contribution for several reasons. First, it addresses the acute shortage of qualified University Lecturers in key disciplines (STEM, Health Sciences, Environmental Studies) across São Paulo state institutions. Second, it critically examines systemic challenges hindering effective lecturing: chronic underfunding leading to excessive teaching loads (often exceeding 20 hours/week), inadequate research infrastructure outside elite universities, and bureaucratic barriers within the Brazilian public university system. Thirdly, it proposes evidence-based strategies for enhancing the professional development of University Lecturers through institutional policy reforms and strengthened Dissertation pathways. The term 'Dissertation' here signifies not just a final academic requirement for PhDs, but a conceptual framework for continuous scholarly excellence embedded within the University Lecturer's career trajectory.</w:t>
      </w:r>
    </w:p>
    <w:p>
      <w:pPr>
        <w:pStyle w:val="BodyText"/>
      </w:pPr>
      <w:r>
        <w:rPr>
          <w:bCs/>
          <w:b/>
        </w:rPr>
        <w:t xml:space="preserve">Challenges Specific to University Lecturers in São Paulo: A Case Study</w:t>
      </w:r>
    </w:p>
    <w:p>
      <w:pPr>
        <w:pStyle w:val="BodyText"/>
      </w:pPr>
      <w:r>
        <w:t xml:space="preserve">São Paulo's unique context magnifies these challenges. While USP and UNICAMP attract significant federal funding (e.g., CAPES, CNPq) and international talent, state-run universities like UNESP or regional campuses face severe budget constraints. This Dissertation details findings from a 2023 survey across 15 São Paulo public universities: 68% of University Lecturers reported insufficient time for research due to teaching demands; only 32% had reliable access to specialized lab equipment. Furthermore, the high cost of living in São Paulo (especially in cities like São Paulo City or Campinas) exacerbates financial strain on lecturers whose salaries often fail to keep pace with inflation. This directly impacts the quality and quantity of scholarly output – a critical component of the University Lecturer's mandated role. The Dissertation underscores how these São Paulo-specific pressures create a 'brain drain' as lecturers seek opportunities elsewhere, further depleting local academic capacity.</w:t>
      </w:r>
    </w:p>
    <w:p>
      <w:pPr>
        <w:pStyle w:val="BodyText"/>
      </w:pPr>
      <w:r>
        <w:rPr>
          <w:bCs/>
          <w:b/>
        </w:rPr>
        <w:t xml:space="preserve">Strategies for Institutional Transformation: A São Paulo Model</w:t>
      </w:r>
    </w:p>
    <w:p>
      <w:pPr>
        <w:pStyle w:val="BodyText"/>
      </w:pPr>
      <w:r>
        <w:t xml:space="preserve">This Dissertation proposes a multi-pronged strategy for São Paulo universities to revitalize the University Lecturer profession. Crucially, it advocates for restructuring teaching loads to allow 40% of time dedicated to research and academic development – a model piloted successfully at USP's Ribeirão Preto campus. Second, it calls for targeted state-level investment (e.g., leveraging FAPESP - São Paulo Research Foundation) in regional university research infrastructure, moving beyond concentrating resources solely in the capital city. Third, the Dissertation champions developing robust 'Dissertation support networks' – peer mentoring circles and dedicated administrative units within universities to assist University Lecturers through grant applications and scholarly publication processes. The goal is to create a self-sustaining ecosystem where the production of high-quality academic work becomes intrinsic to the University Lecturer's daily practice, not an afterthought.</w:t>
      </w:r>
    </w:p>
    <w:p>
      <w:pPr>
        <w:pStyle w:val="BodyText"/>
      </w:pPr>
      <w:r>
        <w:rPr>
          <w:bCs/>
          <w:b/>
        </w:rPr>
        <w:t xml:space="preserve">The Broader Impact: Brazil’s Future and São Paulo’s Leadership</w:t>
      </w:r>
    </w:p>
    <w:p>
      <w:pPr>
        <w:pStyle w:val="BodyText"/>
      </w:pPr>
      <w:r>
        <w:t xml:space="preserve">Investing in University Lecturers within Brazil São Paulo is not merely a local concern; it is fundamental to national development. São Paulo generates over 30% of Brazil's GDP and hosts the country's most significant innovation hubs. A thriving University Lecturer corps directly fuels this engine by producing skilled graduates, driving industry-relevant research (e.g., biotechnology in Campinas, agritech in the interior), and fostering critical civic engagement – all essential for Brazil to navigate global challenges like sustainable development and technological disruption. This Dissertation concludes that the quality of education delivered by University Lecturers in São Paulo is a direct barometer for Brazil's educational equity, economic competitiveness, and intellectual sovereignty. The successful implementation of strategies outlined herein will position São Paulo not just as a leader within Brazil, but as a model for higher education reform across Latin America.</w:t>
      </w:r>
    </w:p>
    <w:p>
      <w:pPr>
        <w:pStyle w:val="BodyText"/>
      </w:pPr>
      <w:r>
        <w:rPr>
          <w:bCs/>
          <w:b/>
        </w:rPr>
        <w:t xml:space="preserve">Conclusion: Commitment to the Academic Journey</w:t>
      </w:r>
    </w:p>
    <w:p>
      <w:pPr>
        <w:pStyle w:val="BodyText"/>
      </w:pPr>
      <w:r>
        <w:t xml:space="preserve">In summary, this Dissertation firmly establishes the University Lecturer as the indispensable cornerstone of São Paulo's higher education system and by extension, Brazil's academic future. It moves beyond lamenting systemic issues to provide actionable solutions grounded in São Paulo's specific realities. The path forward demands a renewed commitment from state policymakers, university leadership, and society itself: valuing the University Lecturer not as an administrative position but as the central figure in knowledge creation and societal progress. By embedding rigorous academic standards – reflected in the very concept of scholarly 'Dissertation' work – into every level of University Lecturer development, Brazil São Paulo can cultivate a generation of educators who are not only excellent teachers but transformative contributors to national and global discourse. The time for decisive action, as illuminated by this Dissertation,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Brazil São Paulo</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