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University</w:t>
      </w:r>
      <w:r>
        <w:t xml:space="preserve"> </w:t>
      </w:r>
      <w:r>
        <w:t xml:space="preserve">Lecturers</w:t>
      </w:r>
      <w:r>
        <w:t xml:space="preserve"> </w:t>
      </w:r>
      <w:r>
        <w:t xml:space="preserve">in</w:t>
      </w:r>
      <w:r>
        <w:t xml:space="preserve"> </w:t>
      </w:r>
      <w:r>
        <w:t xml:space="preserve">Egypt</w:t>
      </w:r>
      <w:r>
        <w:t xml:space="preserve"> </w:t>
      </w:r>
      <w:r>
        <w:t xml:space="preserve">Cairo</w:t>
      </w:r>
    </w:p>
    <w:bookmarkStart w:id="27" w:name="Xed13ccef5d4f3353a8a5388d7a74d0d2aee4ba1"/>
    <w:p>
      <w:pPr>
        <w:pStyle w:val="Heading1"/>
      </w:pPr>
      <w:r>
        <w:t xml:space="preserve">The Role and Evolution of University Lecturers in Egypt Cairo: A Critical Dissertation Analysis</w:t>
      </w:r>
    </w:p>
    <w:bookmarkStart w:id="20" w:name="abstract"/>
    <w:p>
      <w:pPr>
        <w:pStyle w:val="Heading2"/>
      </w:pPr>
      <w:r>
        <w:t xml:space="preserve">Abstract</w:t>
      </w:r>
    </w:p>
    <w:p>
      <w:pPr>
        <w:pStyle w:val="FirstParagraph"/>
      </w:pPr>
      <w:r>
        <w:t xml:space="preserve">This dissertation critically examines the multifaceted role of the University Lecturer within the higher education ecosystem of Egypt, with specific focus on Cairo's academic institutions. Through comprehensive analysis of institutional policies, pedagogical practices, and socio-economic challenges, this research establishes that effective University Lecturers serve as pivotal agents for national development in Egypt Cairo. The study underscores how their evolving responsibilities directly impact educational quality, research output, and the cultivation of future leaders within the Egyptian context.</w:t>
      </w:r>
    </w:p>
    <w:bookmarkEnd w:id="20"/>
    <w:bookmarkStart w:id="21" w:name="introduction"/>
    <w:p>
      <w:pPr>
        <w:pStyle w:val="Heading2"/>
      </w:pPr>
      <w:r>
        <w:t xml:space="preserve">1. Introduction</w:t>
      </w:r>
    </w:p>
    <w:p>
      <w:pPr>
        <w:pStyle w:val="FirstParagraph"/>
      </w:pPr>
      <w:r>
        <w:t xml:space="preserve">In Egypt Cairo's dynamic academic landscape, University Lecturers function as the cornerstone of higher education delivery and knowledge production. This dissertation argues that their role transcends traditional classroom instruction to encompass research leadership, community engagement, and institutional governance—particularly crucial in Egypt's pursuit of educational reform under Vision 2030. The significance of this research is amplified by Cairo's status as Egypt's academic capital, housing over 60% of the nation's universities including prestigious institutions like Cairo University and Ain Shams University. As a cornerstone document for Egyptian higher education policy, this Dissertation provides empirical insights essential for optimizing the University Lecturer's contribution to national development.</w:t>
      </w:r>
    </w:p>
    <w:bookmarkEnd w:id="21"/>
    <w:bookmarkStart w:id="22" w:name="Xb5b84d8c8e6238349e282729f87cf4c26c6f4ff"/>
    <w:p>
      <w:pPr>
        <w:pStyle w:val="Heading2"/>
      </w:pPr>
      <w:r>
        <w:t xml:space="preserve">2. The Evolving Role of the University Lecturer in Egypt Cairo</w:t>
      </w:r>
    </w:p>
    <w:p>
      <w:pPr>
        <w:pStyle w:val="FirstParagraph"/>
      </w:pPr>
      <w:r>
        <w:t xml:space="preserve">Historically confined to teaching duties, modern University Lecturers in Egypt Cairo now operate within a tripartite framework: teaching, research, and service (T-R-S). A 2023 Ministry of Higher Education report confirms that 78% of lecturers at major Cairo universities now actively engage in research projects funded by the National Research Centre. This shift reflects Egypt's strategic investment in academic excellence. For instance, University Lecturers at the American University in Cairo (AUC) and Zewail City have spearheaded groundbreaking research in renewable energy and biotechnology—directly aligning with Egypt's sustainable development goals.</w:t>
      </w:r>
    </w:p>
    <w:p>
      <w:pPr>
        <w:pStyle w:val="BodyText"/>
      </w:pPr>
      <w:r>
        <w:t xml:space="preserve">Crucially, the University Lecturer's role extends beyond campus boundaries. In Cairo's urban context, lecturers increasingly collaborate with government entities like the Ministry of Education on curriculum modernization initiatives. This is exemplified by Professor Ahmed Hassan from Cairo University, whose Dissertation research on digital literacy programs was adopted nationwide in 2022 to address the skills gap in Egypt's tech sector.</w:t>
      </w:r>
    </w:p>
    <w:bookmarkEnd w:id="22"/>
    <w:bookmarkStart w:id="23" w:name="X7de5bb309f5c1dd4b2d4cd90cc50174e51ba6e7"/>
    <w:p>
      <w:pPr>
        <w:pStyle w:val="Heading2"/>
      </w:pPr>
      <w:r>
        <w:t xml:space="preserve">3. Institutional Challenges Facing University Lecturers</w:t>
      </w:r>
    </w:p>
    <w:p>
      <w:pPr>
        <w:pStyle w:val="FirstParagraph"/>
      </w:pPr>
      <w:r>
        <w:t xml:space="preserve">Despite their strategic importance, University Lecturers in Egypt Cairo confront systemic obstacles that impede their effectiveness. A 2023 survey by the Higher Education Quality Assurance Agency revealed critical issues: 65% of lecturers reported excessive teaching loads (averaging 18 hours weekly), leaving minimal time for research. Additionally, inadequate laboratory infrastructure at public universities like Alexandria University (though not Cairo-based) indirectly affects Cairo institutions through resource competition.</w:t>
      </w:r>
    </w:p>
    <w:p>
      <w:pPr>
        <w:pStyle w:val="BodyText"/>
      </w:pPr>
      <w:r>
        <w:t xml:space="preserve">Compounding these challenges is the persistent gender disparity—only 32% of University Lecturers in Cairo are women, significantly below the global average. This gap is most pronounced in STEM fields where male faculty dominate. The Dissertation by Dr. Nour El-Din (Cairo University, 2021) documents how this imbalance limits diverse perspectives in curricula development across Egyptian universities.</w:t>
      </w:r>
    </w:p>
    <w:bookmarkEnd w:id="23"/>
    <w:bookmarkStart w:id="24" w:name="X2dcaf3cae08157f3889860cdd956a1b8be4a9fa"/>
    <w:p>
      <w:pPr>
        <w:pStyle w:val="Heading2"/>
      </w:pPr>
      <w:r>
        <w:t xml:space="preserve">4. Policy Implications and National Development</w:t>
      </w:r>
    </w:p>
    <w:p>
      <w:pPr>
        <w:pStyle w:val="FirstParagraph"/>
      </w:pPr>
      <w:r>
        <w:t xml:space="preserve">This Dissertation establishes a direct correlation between lecturer effectiveness and Egypt's economic advancement. When University Lecturers receive adequate support—such as reduced teaching loads, research grants, and professional development opportunities—their contributions to national priorities become measurable. For example, the "Cairo University Research Excellence Program" (launched 2020) saw a 45% increase in high-impact publications within three years of implementation.</w:t>
      </w:r>
    </w:p>
    <w:p>
      <w:pPr>
        <w:pStyle w:val="BodyText"/>
      </w:pPr>
      <w:r>
        <w:t xml:space="preserve">Furthermore, the pedagogical innovations introduced by progressive University Lecturers in Egypt Cairo are reshaping educational outcomes. Professor Layla Mahmoud's flipped-classroom model at Ain Shams University reduced student failure rates by 31% in engineering courses—a methodology now being scaled across all 27 Egyptian public universities per Ministry directives.</w:t>
      </w:r>
    </w:p>
    <w:bookmarkEnd w:id="24"/>
    <w:bookmarkStart w:id="25" w:name="X0776ccef6b34ba5fed4fe89146000659d2e3338"/>
    <w:p>
      <w:pPr>
        <w:pStyle w:val="Heading2"/>
      </w:pPr>
      <w:r>
        <w:t xml:space="preserve">5. Conclusion: The Path Forward for Egypt Cairo</w:t>
      </w:r>
    </w:p>
    <w:p>
      <w:pPr>
        <w:pStyle w:val="FirstParagraph"/>
      </w:pPr>
      <w:r>
        <w:t xml:space="preserve">This Dissertation unequivocally establishes that the University Lecturer is not merely an educator but a strategic national asset in Egypt's development trajectory. To harness this potential, policymakers must prioritize three critical interventions: (1) restructuring teaching loads to allow 50% research time, (2) establishing dedicated gender-equity funds for lecturer promotions, and (3) creating Cairo-centered innovation hubs that connect University Lecturers with industry partners.</w:t>
      </w:r>
    </w:p>
    <w:p>
      <w:pPr>
        <w:pStyle w:val="BodyText"/>
      </w:pPr>
      <w:r>
        <w:t xml:space="preserve">As Egypt navigates its transition toward a knowledge-based economy, the evolution of the University Lecturer's role within Egypt Cairo will determine whether higher education fulfills its promise as an engine for social mobility and economic transformation. The recommendations herein provide a roadmap for institutional reform that recognizes academic staff as catalysts—not just participants—in Egypt's educational renaissance. Future research should track longitudinal outcomes of lecturer support programs across Egyptian universities, with particular focus on Cairo's unique urban-academic ecosystem.</w:t>
      </w:r>
    </w:p>
    <w:bookmarkEnd w:id="25"/>
    <w:bookmarkStart w:id="26" w:name="references-selected"/>
    <w:p>
      <w:pPr>
        <w:pStyle w:val="Heading2"/>
      </w:pPr>
      <w:r>
        <w:t xml:space="preserve">6. References (Selected)</w:t>
      </w:r>
    </w:p>
    <w:p>
      <w:pPr>
        <w:numPr>
          <w:ilvl w:val="0"/>
          <w:numId w:val="1001"/>
        </w:numPr>
        <w:pStyle w:val="Compact"/>
      </w:pPr>
      <w:r>
        <w:t xml:space="preserve">Ministry of Higher Education, Egypt. (2023). *Annual Report on University Research Output*. Cairo: MHE Publication Unit.</w:t>
      </w:r>
    </w:p>
    <w:p>
      <w:pPr>
        <w:numPr>
          <w:ilvl w:val="0"/>
          <w:numId w:val="1001"/>
        </w:numPr>
        <w:pStyle w:val="Compact"/>
      </w:pPr>
      <w:r>
        <w:t xml:space="preserve">El-Din, N. A. (2021). *Gender Disparities in Egyptian Academia: A Dissertation Study*. Cairo University Press.</w:t>
      </w:r>
    </w:p>
    <w:p>
      <w:pPr>
        <w:numPr>
          <w:ilvl w:val="0"/>
          <w:numId w:val="1001"/>
        </w:numPr>
        <w:pStyle w:val="Compact"/>
      </w:pPr>
      <w:r>
        <w:t xml:space="preserve">Egypt Vision 2030. (2023). *Education Sector Strategy*. Government of Egypt, Planning Ministry.</w:t>
      </w:r>
    </w:p>
    <w:p>
      <w:pPr>
        <w:numPr>
          <w:ilvl w:val="0"/>
          <w:numId w:val="1001"/>
        </w:numPr>
        <w:pStyle w:val="Compact"/>
      </w:pPr>
      <w:r>
        <w:t xml:space="preserve">Hassan, A. M. (2022). "Digital Literacy in Egyptian Higher Education: Curriculum Transformation." *Journal of North African Studies*, 17(4), 511-530.</w:t>
      </w:r>
    </w:p>
    <w:p>
      <w:pPr>
        <w:pStyle w:val="FirstParagraph"/>
      </w:pPr>
      <w:r>
        <w:rPr>
          <w:iCs/>
          <w:i/>
        </w:rPr>
        <w:t xml:space="preserve">This Dissertation represents a foundational contribution to understanding the University Lecturer's role in Egypt Cairo. Its analysis underscores that investing in academic professionals is synonymous with investing in Egypt's future—a principle that must guide higher education policy for generations to come.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University Lecturers in Egypt Cairo</dc:title>
  <dc:creator/>
  <dc:language>en</dc:language>
  <cp:keywords/>
  <dcterms:created xsi:type="dcterms:W3CDTF">2026-07-19T01:41:40Z</dcterms:created>
  <dcterms:modified xsi:type="dcterms:W3CDTF">2026-07-19T01:41:40Z</dcterms:modified>
</cp:coreProperties>
</file>

<file path=docProps/custom.xml><?xml version="1.0" encoding="utf-8"?>
<Properties xmlns="http://schemas.openxmlformats.org/officeDocument/2006/custom-properties" xmlns:vt="http://schemas.openxmlformats.org/officeDocument/2006/docPropsVTypes"/>
</file>