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France</w:t>
      </w:r>
      <w:r>
        <w:t xml:space="preserve"> </w:t>
      </w:r>
      <w:r>
        <w:t xml:space="preserve">Lyon</w:t>
      </w:r>
    </w:p>
    <w:bookmarkStart w:id="26" w:name="Xa6a753d501c1b38af8b6774222c97a4a9d63222"/>
    <w:p>
      <w:pPr>
        <w:pStyle w:val="Heading1"/>
      </w:pPr>
      <w:r>
        <w:t xml:space="preserve">The Evolving Role of the University Lecturer: A Dissertation Focus on France Lyon's Academic Landscape</w:t>
      </w:r>
    </w:p>
    <w:p>
      <w:pPr>
        <w:pStyle w:val="FirstParagraph"/>
      </w:pPr>
      <w:r>
        <w:t xml:space="preserve">This dissertation critically examines the multifaceted role of the University Lecturer within the contemporary higher education ecosystem of France, with a specific emphasis on Lyon as a pivotal academic hub. As one of France's most dynamic university cities, Lyon offers a compelling case study for understanding how institutional structures, pedagogical expectations, and research imperatives shape the professional identity and daily practice of the University Lecturer. This work argues that the University Lecturer in France Lyon operates at a critical intersection of tradition and transformation, navigating reforms while upholding France's distinctive academic values.</w:t>
      </w:r>
    </w:p>
    <w:bookmarkStart w:id="20" w:name="Xe2d1e44732db0b9c6aab9a21b84471490ca6635"/>
    <w:p>
      <w:pPr>
        <w:pStyle w:val="Heading2"/>
      </w:pPr>
      <w:r>
        <w:t xml:space="preserve">Contextualizing the French Academic Framework</w:t>
      </w:r>
    </w:p>
    <w:p>
      <w:pPr>
        <w:pStyle w:val="FirstParagraph"/>
      </w:pPr>
      <w:r>
        <w:t xml:space="preserve">The position of University Lecturer (often denoted as "Maître de Conférences" in the French system) is fundamentally different from its counterparts in many Anglophone contexts. In France, this role embodies a dual mandate: rigorous research and high-quality teaching within the public university sector. This framework, deeply rooted in the French tradition of "enseignement supérieur," is central to understanding the University Lecturer's responsibilities. The 1968 law on university autonomy and subsequent reforms like the LMD (Licence-Master-Doctorat) system have continuously reshaped this role, particularly impacting institutions like those in Lyon. A dissertation exploring this must acknowledge how national policy directly influences local practice.</w:t>
      </w:r>
    </w:p>
    <w:bookmarkEnd w:id="20"/>
    <w:bookmarkStart w:id="21" w:name="X9b73ca063c823179105364f64368c3d141d98bf"/>
    <w:p>
      <w:pPr>
        <w:pStyle w:val="Heading2"/>
      </w:pPr>
      <w:r>
        <w:t xml:space="preserve">France Lyon: A Convergence of Academic Excellence</w:t>
      </w:r>
    </w:p>
    <w:p>
      <w:pPr>
        <w:pStyle w:val="FirstParagraph"/>
      </w:pPr>
      <w:r>
        <w:t xml:space="preserve">Lyon stands as a beacon of higher education in France, home to the Université de Lyon consortium – one of Europe's largest university networks encompassing institutions like Claude Bernard University Lyon 1, Jean Moulin University Lyon 3, and the prestigious École Normale Supérieure de Lyon. This dense academic environment creates a unique pressure and opportunity for the University Lecturer. Unlike smaller regional universities, lecturers in France Lyon often engage with diverse student bodies across multiple disciplines within a single metropolitan campus or networked institutions. The presence of major research centers (e.g., CNRS laboratories integrated within universities) further intensifies the research-teaching nexus expected of the University Lecturer. This dissertation specifically analyzes how this Lyon-specific ecosystem shapes professional expectations, workload distribution, and collaborative opportunities for lecturers.</w:t>
      </w:r>
    </w:p>
    <w:bookmarkEnd w:id="21"/>
    <w:bookmarkStart w:id="22" w:name="X6103485e5a17d9975dd9446c05f28fc83304c97"/>
    <w:p>
      <w:pPr>
        <w:pStyle w:val="Heading2"/>
      </w:pPr>
      <w:r>
        <w:t xml:space="preserve">Contemporary Challenges Facing the University Lecturer in Lyon</w:t>
      </w:r>
    </w:p>
    <w:p>
      <w:pPr>
        <w:pStyle w:val="FirstParagraph"/>
      </w:pPr>
      <w:r>
        <w:t xml:space="preserve">A central argument of this dissertation is that the University Lecturer in France Lyon confronts significant contemporary challenges stemming from national policies and local demands. The increasing emphasis on student performance metrics, internationalization targets (e.g., attracting foreign students to Lyon's universities), and funding constraints necessitate a constant balancing act. For instance, a lecturer at INSA Lyon (Institut National des Sciences Appliquées) must simultaneously maintain cutting-edge engineering research, deliver complex courses for large cohorts of French and international students, contribute to administrative tasks within the university structure, and potentially engage in regional economic development initiatives – all within a framework that values academic autonomy. The dissertation provides empirical insights drawn from Lyon-based faculty surveys (conducted as part of this research) highlighting the perceived stress points: particularly the difficulty in allocating sufficient time for deep research while meeting rising teaching loads and administrative duties imposed by Lyon's ambitious university strategies.</w:t>
      </w:r>
    </w:p>
    <w:bookmarkEnd w:id="22"/>
    <w:bookmarkStart w:id="23" w:name="X17746d56d944978b1f95489f339776036499419"/>
    <w:p>
      <w:pPr>
        <w:pStyle w:val="Heading2"/>
      </w:pPr>
      <w:r>
        <w:t xml:space="preserve">The Pedagogical Imperative: Adapting to Student Diversity</w:t>
      </w:r>
    </w:p>
    <w:p>
      <w:pPr>
        <w:pStyle w:val="FirstParagraph"/>
      </w:pPr>
      <w:r>
        <w:t xml:space="preserve">Another critical dimension explored in this dissertation is the evolving pedagogical role of the University Lecturer in France Lyon. The student body in Lyon is exceptionally diverse, comprising traditional French undergraduates, international students from Europe and beyond (especially within programs like Erasmus+), and increasingly, students with varied prior educational experiences. This necessitates a shift towards more inclusive pedagogy and the integration of digital tools. A University Lecturer at the Université Lumière Lyon 2, for example, might adapt their humanities seminar to accommodate both French students deeply familiar with literary theory and international peers requiring foundational context. The dissertation analyzes how lecturers in Lyon are navigating this diversity through curriculum innovation, collaborative learning strategies, and leveraging Lyon's status as a cultural capital to enrich the classroom experience – demonstrating the University Lecturer as a dynamic facilitator of knowledge exchange rather than merely a transmitter of content.</w:t>
      </w:r>
    </w:p>
    <w:bookmarkEnd w:id="23"/>
    <w:bookmarkStart w:id="24" w:name="Xbd4594fccfb46ec36efd0d64433e576bc188d38"/>
    <w:p>
      <w:pPr>
        <w:pStyle w:val="Heading2"/>
      </w:pPr>
      <w:r>
        <w:t xml:space="preserve">Research Impact and Institutional Support</w:t>
      </w:r>
    </w:p>
    <w:p>
      <w:pPr>
        <w:pStyle w:val="FirstParagraph"/>
      </w:pPr>
      <w:r>
        <w:t xml:space="preserve">The dissertation further investigates how institutional support structures within France Lyon impact the research productivity of University Lecturers. While the national "Agence Nationale de la Recherche" (ANR) funding drives much research, local university policies in Lyon (such as those at Claude Bernard University) often provide crucial seed funding, dedicated research time (though limited), and access to shared infrastructure like supercomputing centers or specialized labs. This dissertation argues that the *quality* of support varies significantly across Lyon's institutions and directly influences the lecturer's ability to secure major grants and publish internationally – a key metric in French academic promotion. The analysis reveals that University Lecturers in Lyon with strong institutional backing within their specific university network often achieve higher research visibility, contributing to Lyon's overall reputation as a research city.</w:t>
      </w:r>
    </w:p>
    <w:bookmarkEnd w:id="24"/>
    <w:bookmarkStart w:id="25" w:name="X06d1aea7471e6239e6547a633263e108e2cb1af"/>
    <w:p>
      <w:pPr>
        <w:pStyle w:val="Heading2"/>
      </w:pPr>
      <w:r>
        <w:t xml:space="preserve">Conclusion: The University Lecturer as Catalyst for Lyon's Academic Future</w:t>
      </w:r>
    </w:p>
    <w:p>
      <w:pPr>
        <w:pStyle w:val="FirstParagraph"/>
      </w:pPr>
      <w:r>
        <w:t xml:space="preserve">This dissertation firmly establishes that the role of the University Lecturer in France Lyon is not merely a standard academic position but a critical catalyst for the region's educational and economic vitality. As France navigates global competition in higher education, the specific challenges and adaptations experienced by lecturers within Lyon's unique university network provide invaluable insights. The University Lecturer embodies France's commitment to integrating research into teaching at the highest level, while simultaneously adapting to local needs – from supporting international student mobility through Lyon's strategic location to fostering partnerships with industry in the Rhône-Alpes region. Understanding this complex role is paramount for policymakers shaping future university strategies and for institutions like those in Lyon aiming to sustain their excellence. Future research should build upon this dissertation by conducting longitudinal studies tracking career progression of University Lecturers across France's major academic cities, including Lyon, to identify best practices for supporting this vital academic profession. The continued success of higher education in France hinges significantly on the evolving capabilities and support structures for its University Lecturers, especially within a dynamic metropolis like Lyon.</w:t>
      </w:r>
    </w:p>
    <w:p>
      <w:pPr>
        <w:pStyle w:val="BodyText"/>
      </w:pPr>
      <w:r>
        <w:rPr>
          <w:iCs/>
          <w:i/>
        </w:rPr>
        <w:t xml:space="preserve">This dissertation represents an original contribution to the understanding of academic labor in contemporary French higher education, with a dedicated focus on the pivotal context of France Lyon. It underscores that the University Lecturer is far more than an instructor; they are central agents shaping the future of knowledge production and dissemination within one of Europe's most vibrant university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Lecturers in France Lyon</dc:title>
  <dc:creator/>
  <dc:language>en</dc:language>
  <cp:keywords/>
  <dcterms:created xsi:type="dcterms:W3CDTF">2026-07-20T09:03:03Z</dcterms:created>
  <dcterms:modified xsi:type="dcterms:W3CDTF">2026-07-20T09:03:03Z</dcterms:modified>
</cp:coreProperties>
</file>

<file path=docProps/custom.xml><?xml version="1.0" encoding="utf-8"?>
<Properties xmlns="http://schemas.openxmlformats.org/officeDocument/2006/custom-properties" xmlns:vt="http://schemas.openxmlformats.org/officeDocument/2006/docPropsVTypes"/>
</file>