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Marseille</w:t>
      </w:r>
    </w:p>
    <w:bookmarkStart w:id="25" w:name="X36f828e9846b53c6fc1fe20ebefb98dde14462d"/>
    <w:p>
      <w:pPr>
        <w:pStyle w:val="Heading1"/>
      </w:pPr>
      <w:r>
        <w:t xml:space="preserve">The Evolving Role of the University Lecturer in France Marseille: A Dissertation Perspective</w:t>
      </w:r>
    </w:p>
    <w:p>
      <w:pPr>
        <w:pStyle w:val="FirstParagraph"/>
      </w:pPr>
      <w:r>
        <w:t xml:space="preserve">Within the dynamic landscape of higher education, the position of a</w:t>
      </w:r>
      <w:r>
        <w:t xml:space="preserve"> </w:t>
      </w:r>
      <w:r>
        <w:rPr>
          <w:iCs/>
          <w:i/>
        </w:rPr>
        <w:t xml:space="preserve">University Lecturer</w:t>
      </w:r>
      <w:r>
        <w:t xml:space="preserve"> </w:t>
      </w:r>
      <w:r>
        <w:t xml:space="preserve">serves as a cornerstone for academic excellence and intellectual development. This dissertation examines the multifaceted role of University Lecturers within French academia, with specific emphasis on the unique educational ecosystem of Marseille—a city renowned for its cultural diversity and strategic importance in Southern France. As France Marseille continues to emerge as a major academic hub, understanding how University Lecturers navigate institutional frameworks, student demographics, and research imperatives becomes critically significant.</w:t>
      </w:r>
    </w:p>
    <w:bookmarkStart w:id="20" w:name="X5643764d8df515faa709c070f6ea4dbaaf21295"/>
    <w:p>
      <w:pPr>
        <w:pStyle w:val="Heading2"/>
      </w:pPr>
      <w:r>
        <w:t xml:space="preserve">The Academic Framework: University Lecturers in French Higher Education</w:t>
      </w:r>
    </w:p>
    <w:p>
      <w:pPr>
        <w:pStyle w:val="FirstParagraph"/>
      </w:pPr>
      <w:r>
        <w:t xml:space="preserve">In France, the title "University Lecturer" (Chargé de Cours) denotes a specific academic rank within the public university system. Unlike doctoral candidates or adjunct faculty, University Lecturers hold permanent positions requiring rigorous qualifications, including a Doctorate (PhD) and competitive national examinations known as "agrégation." Their responsibilities extend beyond classroom instruction to encompass curriculum development, student mentorship, and contribution to institutional research agendas. In France Marseille—home to Aix-Marseille University (AMU), one of Europe’s largest universities—the role is particularly pivotal given the institution's 170,000+ students across four campuses. This dissertation underscores how University Lecturers in Marseille operate within a system prioritizing both theoretical scholarship and societal engagement.</w:t>
      </w:r>
    </w:p>
    <w:p>
      <w:pPr>
        <w:pStyle w:val="BodyText"/>
      </w:pPr>
      <w:r>
        <w:rPr>
          <w:bCs/>
          <w:b/>
        </w:rPr>
        <w:t xml:space="preserve">The Dissertation Imperative:</w:t>
      </w:r>
      <w:r>
        <w:t xml:space="preserve"> </w:t>
      </w:r>
      <w:r>
        <w:t xml:space="preserve">For prospective University Lecturers in France, completing a doctoral dissertation is not merely an academic requirement—it is the foundational step toward professional accreditation. This rigorous research process cultivates the critical thinking and methodological rigor essential for effective teaching in France Marseille's diverse classrooms.</w:t>
      </w:r>
    </w:p>
    <w:bookmarkEnd w:id="20"/>
    <w:bookmarkStart w:id="21" w:name="X2fcca5ae05118dee4be26b21be61d7d7727fcfd"/>
    <w:p>
      <w:pPr>
        <w:pStyle w:val="Heading2"/>
      </w:pPr>
      <w:r>
        <w:t xml:space="preserve">Marseille: A Microcosm of French Academic Diversity</w:t>
      </w:r>
    </w:p>
    <w:p>
      <w:pPr>
        <w:pStyle w:val="FirstParagraph"/>
      </w:pPr>
      <w:r>
        <w:t xml:space="preserve">France Marseille presents a distinctive context for University Lecturers due to its demographic complexity. As a port city with one of Europe’s largest immigrant populations, the student body at AMU reflects extraordinary cultural and linguistic diversity. Over 30% of students come from immigrant backgrounds, creating unique pedagogical challenges that demand adaptive teaching strategies. University Lecturers in Marseille must navigate multilingual classrooms while addressing socioeconomic disparities—factors absent in more homogenous academic settings across France. This environment necessitates a curriculum responsive to global citizenship, a priority embedded within France's national education framework since the 2018 "Loi École de la Confiance."</w:t>
      </w:r>
    </w:p>
    <w:p>
      <w:pPr>
        <w:pStyle w:val="BodyText"/>
      </w:pPr>
      <w:r>
        <w:t xml:space="preserve">Furthermore, Marseille’s geographic position as Europe’s gateway to North Africa and the Mediterranean shapes its academic priorities. University Lecturers specializing in fields like international relations, urban sociology, or sustainable development leverage this context to create regionally relevant research. A dissertation by AMU faculty on "Mediterranean Migration Patterns" (2023) exemplifies how local issues drive scholarly production—a hallmark of the Marseille academic identity.</w:t>
      </w:r>
    </w:p>
    <w:bookmarkEnd w:id="21"/>
    <w:bookmarkStart w:id="22" w:name="X5ac4029cf2408f65feaa692eb5255f8259220df"/>
    <w:p>
      <w:pPr>
        <w:pStyle w:val="Heading2"/>
      </w:pPr>
      <w:r>
        <w:t xml:space="preserve">Challenges Facing University Lecturers in France Marseille</w:t>
      </w:r>
    </w:p>
    <w:p>
      <w:pPr>
        <w:pStyle w:val="FirstParagraph"/>
      </w:pPr>
      <w:r>
        <w:t xml:space="preserve">The role of a University Lecturer in France Marseille is not without systemic hurdles. Budget constraints imposed by national education reforms have led to increased class sizes (averaging 80-100 students per lecture), straining individualized student support. Additionally, the dual mandate of teaching and research creates time scarcity; many lecturers report dedicating only 25% of their workload to scholarship due to administrative burdens. A 2023 AMU survey revealed that 67% of University Lecturers felt undervalued in balancing these responsibilities—a concern amplified in Marseille where student needs often exceed resource capacity.</w:t>
      </w:r>
    </w:p>
    <w:p>
      <w:pPr>
        <w:pStyle w:val="BodyText"/>
      </w:pPr>
      <w:r>
        <w:t xml:space="preserve">Crucially, cultural sensitivity presents another dimension. University Lecturers must actively counteract implicit biases affecting students from immigrant communities. This requires ongoing professional development beyond standard teaching qualifications, as highlighted in the recent *Dissertation on Equity in Mediterranean Universities* (Garcia, 2024). The ability to navigate these complexities distinguishes effective lecturers in France Marseille’s context.</w:t>
      </w:r>
    </w:p>
    <w:bookmarkEnd w:id="22"/>
    <w:bookmarkStart w:id="23" w:name="X8eba7aba76c2b507ebaac24d1b3bcb54972f61d"/>
    <w:p>
      <w:pPr>
        <w:pStyle w:val="Heading2"/>
      </w:pPr>
      <w:r>
        <w:t xml:space="preserve">The Transformative Potential: Dissertation as Catalyst for Growth</w:t>
      </w:r>
    </w:p>
    <w:p>
      <w:pPr>
        <w:pStyle w:val="FirstParagraph"/>
      </w:pPr>
      <w:r>
        <w:t xml:space="preserve">For emerging University Lecturers, the dissertation process itself serves as a transformative professional catalyst. In France, completing this doctoral work is inseparable from securing a permanent position—a reality that shapes academic trajectories across Marseille’s campuses. The dissertation must demonstrate original research aligned with institutional priorities, such as AMU’s "Mediterranean Agenda 2030" or regional initiatives in renewable energy and digital innovation. This creates a symbiotic relationship: University Lecturers’ dissertations inform campus strategy, while their teaching experiences refine subsequent research questions.</w:t>
      </w:r>
    </w:p>
    <w:p>
      <w:pPr>
        <w:pStyle w:val="BodyText"/>
      </w:pPr>
      <w:r>
        <w:rPr>
          <w:bCs/>
          <w:b/>
        </w:rPr>
        <w:t xml:space="preserve">France Marseille's Academic Imperative:</w:t>
      </w:r>
      <w:r>
        <w:t xml:space="preserve"> </w:t>
      </w:r>
      <w:r>
        <w:t xml:space="preserve">The city’s status as a UNESCO Creative City necessitates that University Lecturers integrate local cultural assets into pedagogy. A dissertation on "Public Art as Community Pedagogy in Marseille" (2023) directly exemplifies how scholarly work can bridge campus and city—enhancing both research impact and student engagement.</w:t>
      </w:r>
    </w:p>
    <w:bookmarkEnd w:id="23"/>
    <w:bookmarkStart w:id="24" w:name="Xa6a747b31fc4d07bfbfa7da3f17f14a0ff86cf4"/>
    <w:p>
      <w:pPr>
        <w:pStyle w:val="Heading2"/>
      </w:pPr>
      <w:r>
        <w:t xml:space="preserve">Conclusion: Forging the Future of Academic Leadership</w:t>
      </w:r>
    </w:p>
    <w:p>
      <w:pPr>
        <w:pStyle w:val="FirstParagraph"/>
      </w:pPr>
      <w:r>
        <w:t xml:space="preserve">The trajectory of the University Lecturer in France Marseille signifies more than a job description; it embodies the evolving soul of French higher education. As global challenges demand adaptive scholarship, these educators emerge as vital connectors between theory and real-world application—particularly in Marseille’s crossroads context. This dissertation affirms that excellence for a University Lecturer extends beyond research output to include cultural fluency, institutional stewardship, and unwavering commitment to student success across diverse backgrounds.</w:t>
      </w:r>
    </w:p>
    <w:p>
      <w:pPr>
        <w:pStyle w:val="BodyText"/>
      </w:pPr>
      <w:r>
        <w:t xml:space="preserve">Looking forward, France Marseille must prioritize restructuring academic workloads to empower University Lecturers as transformative agents rather than administrative cogs. Investing in mentorship programs tailored to Marseille’s sociocultural fabric—and recognizing the dissertation not merely as a credential but as a springboard for community-centered scholarship—will secure the city’s position at the vanguard of European academia. The future of French higher education, especially in its most vibrant Mediterranean metropolis, rests upon nurturing University Lecturers who can turn Marseille’s diversity into an unparalleled academic advantage.</w:t>
      </w:r>
    </w:p>
    <w:p>
      <w:pPr>
        <w:pStyle w:val="BodyText"/>
      </w:pPr>
      <w:r>
        <w:t xml:space="preserve">In conclusion, this dissertation reaffirms that within France Marseille's unique confluence of geography, culture, and academic ambition, the University Lecturer is not just a professor—they are the architects of inclusive knowledge. Their evolving role promises to redefine how universities engage with society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France Marseille</dc:title>
  <dc:creator/>
  <dc:language>en</dc:language>
  <cp:keywords/>
  <dcterms:created xsi:type="dcterms:W3CDTF">2025-12-11T13:35:51Z</dcterms:created>
  <dcterms:modified xsi:type="dcterms:W3CDTF">2025-12-11T13:35:51Z</dcterms:modified>
</cp:coreProperties>
</file>

<file path=docProps/custom.xml><?xml version="1.0" encoding="utf-8"?>
<Properties xmlns="http://schemas.openxmlformats.org/officeDocument/2006/custom-properties" xmlns:vt="http://schemas.openxmlformats.org/officeDocument/2006/docPropsVTypes"/>
</file>