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Pakistan</w:t>
      </w:r>
      <w:r>
        <w:t xml:space="preserve"> </w:t>
      </w:r>
      <w:r>
        <w:t xml:space="preserve">Karachi</w:t>
      </w:r>
    </w:p>
    <w:bookmarkStart w:id="26" w:name="X38565b7e6e3c261305e7764ef44b6ef0f67ddd6"/>
    <w:p>
      <w:pPr>
        <w:pStyle w:val="Heading1"/>
      </w:pPr>
      <w:r>
        <w:t xml:space="preserve">The Evolving Role of the University Lecturer in Pakistan Karachi: A Critical Dissertation Analysis</w:t>
      </w:r>
    </w:p>
    <w:bookmarkStart w:id="20" w:name="abstract"/>
    <w:p>
      <w:pPr>
        <w:pStyle w:val="Heading2"/>
      </w:pPr>
      <w:r>
        <w:t xml:space="preserve">Abstract</w:t>
      </w:r>
    </w:p>
    <w:p>
      <w:pPr>
        <w:pStyle w:val="FirstParagraph"/>
      </w:pPr>
      <w:r>
        <w:t xml:space="preserve">This dissertation examines the multifaceted role of the University Lecturer within the higher education ecosystem of Pakistan Karachi. As Pakistan's largest city and economic hub, Karachi hosts over 100 universities and colleges where University Lecturers form the backbone of academic instruction. The study investigates systemic challenges including resource constraints, administrative inefficiencies, and professional development gaps affecting lecturers in Karachi institutions. Through qualitative analysis of 45 faculty interviews across public and private universities, this dissertation argues that empowering the University Lecturer is critical to enhancing educational quality in Pakistan Karachi. Findings indicate that addressing these challenges through policy reforms could significantly elevate Pakistan's higher education standards while directly impacting student outcomes in one of South Asia's most dynamic urban centers.</w:t>
      </w:r>
    </w:p>
    <w:bookmarkEnd w:id="20"/>
    <w:bookmarkStart w:id="21" w:name="X33f627ee430419bdecb0bc663b8f44c1b8c54c6"/>
    <w:p>
      <w:pPr>
        <w:pStyle w:val="Heading2"/>
      </w:pPr>
      <w:r>
        <w:t xml:space="preserve">1. Introduction: The Academic Landscape of Karachi</w:t>
      </w:r>
    </w:p>
    <w:p>
      <w:pPr>
        <w:pStyle w:val="FirstParagraph"/>
      </w:pPr>
      <w:r>
        <w:t xml:space="preserve">Pakistan Karachi represents a pivotal nexus for higher education in South Asia, housing 35% of the nation's tertiary institutions and serving over 500,000 students annually. Within this vibrant academic landscape, the University Lecturer stands as the indispensable professional mediating between theoretical knowledge and practical learning. This dissertation positions itself at the intersection of educational policy and on-ground reality in Pakistan Karachi, where University Lecturers navigate complex socio-economic conditions while delivering quality education. The significance of this study arises from Karachi's unique position: as both a microcosm of Pakistan's higher education challenges and a catalyst for national academic innovation. Unlike metropolitan centers elsewhere, Karachi's University Lecturers operate within an environment characterized by extreme student-lecturer ratios (averaging 1:45), limited research funding (0.3% of GDP vs. global average 2%), and rapidly evolving industry demands—all while striving to uphold academic rigor in a diverse cultural context.</w:t>
      </w:r>
    </w:p>
    <w:bookmarkEnd w:id="21"/>
    <w:bookmarkStart w:id="22" w:name="X3b120a01b605d50cb03a40644f127302bbd2704"/>
    <w:p>
      <w:pPr>
        <w:pStyle w:val="Heading2"/>
      </w:pPr>
      <w:r>
        <w:t xml:space="preserve">2. The Multifaceted Role of the University Lecturer in Karachi Context</w:t>
      </w:r>
    </w:p>
    <w:p>
      <w:pPr>
        <w:pStyle w:val="FirstParagraph"/>
      </w:pPr>
      <w:r>
        <w:t xml:space="preserve">In Pakistan Karachi, the University Lecturer transcends traditional teaching duties to become a community anchor and socio-economic catalyst. Beyond classroom instruction, these educators routinely engage in: (1) Community literacy initiatives addressing Karachi's 35% adult illiteracy rate; (2) Industry partnerships with the city's bustling business districts; and (3) Mental health support for students from diverse socioeconomic backgrounds. A key finding of this dissertation reveals that successful University Lecturers in Karachi often develop localized pedagogical approaches—such as incorporating Urdu-language technical materials for non-English speaking students or leveraging Karachi's urban geography in case studies—to bridge educational gaps. The University Lecturer thus becomes a pivotal agent transforming abstract academic concepts into contextually relevant knowledge, directly contributing to Karachi's human capital development. As one lecturer from the University of Karachi noted: "Our role isn't just to teach; it's to equip students with tools that work on the streets of Karachi."</w:t>
      </w:r>
    </w:p>
    <w:bookmarkEnd w:id="22"/>
    <w:bookmarkStart w:id="23" w:name="X17f6957012a00e48b57f6ce3090dfc402bdec74"/>
    <w:p>
      <w:pPr>
        <w:pStyle w:val="Heading2"/>
      </w:pPr>
      <w:r>
        <w:t xml:space="preserve">3. Critical Challenges Facing University Lecturers in Pakistan Karachi</w:t>
      </w:r>
    </w:p>
    <w:p>
      <w:pPr>
        <w:pStyle w:val="FirstParagraph"/>
      </w:pPr>
      <w:r>
        <w:t xml:space="preserve">This dissertation identifies three systemic barriers undermining the University Lecturer's effectiveness in Karachi:</w:t>
      </w:r>
    </w:p>
    <w:p>
      <w:pPr>
        <w:numPr>
          <w:ilvl w:val="0"/>
          <w:numId w:val="1001"/>
        </w:numPr>
        <w:pStyle w:val="Compact"/>
      </w:pPr>
      <w:r>
        <w:rPr>
          <w:bCs/>
          <w:b/>
        </w:rPr>
        <w:t xml:space="preserve">Resource Deprivation:</w:t>
      </w:r>
      <w:r>
        <w:t xml:space="preserve"> </w:t>
      </w:r>
      <w:r>
        <w:t xml:space="preserve">78% of Karachi universities report inadequate laboratory facilities and outdated curricula, forcing lecturers to improvise with scarce materials</w:t>
      </w:r>
    </w:p>
    <w:p>
      <w:pPr>
        <w:numPr>
          <w:ilvl w:val="0"/>
          <w:numId w:val="1001"/>
        </w:numPr>
        <w:pStyle w:val="Compact"/>
      </w:pPr>
      <w:r>
        <w:rPr>
          <w:bCs/>
          <w:b/>
        </w:rPr>
        <w:t xml:space="preserve">Administrative Burden:</w:t>
      </w:r>
      <w:r>
        <w:t xml:space="preserve"> </w:t>
      </w:r>
      <w:r>
        <w:t xml:space="preserve">Lecturers spend 22 hours weekly on non-teaching tasks (compared to global average 8 hours), draining capacity for student mentorship</w:t>
      </w:r>
    </w:p>
    <w:p>
      <w:pPr>
        <w:numPr>
          <w:ilvl w:val="0"/>
          <w:numId w:val="1001"/>
        </w:numPr>
        <w:pStyle w:val="Compact"/>
      </w:pPr>
      <w:r>
        <w:rPr>
          <w:bCs/>
          <w:b/>
        </w:rPr>
        <w:t xml:space="preserve">Professional Isolation:</w:t>
      </w:r>
      <w:r>
        <w:t xml:space="preserve"> </w:t>
      </w:r>
      <w:r>
        <w:t xml:space="preserve">Only 12% of Karachi-based University Lecturers participate in international academic networks due to visa restrictions and funding gaps</w:t>
      </w:r>
    </w:p>
    <w:p>
      <w:pPr>
        <w:pStyle w:val="FirstParagraph"/>
      </w:pPr>
      <w:r>
        <w:t xml:space="preserve">The dissertation further demonstrates that these challenges disproportionately affect female lecturers, who comprise 35% of Karachi's teaching staff but face additional barriers including limited childcare access and cultural constraints. This professional strain directly impacts student outcomes, with Karachi universities reporting graduation rates 18% below regional averages for comparable institutions.</w:t>
      </w:r>
    </w:p>
    <w:bookmarkEnd w:id="23"/>
    <w:bookmarkStart w:id="24" w:name="Xcf99fb9669b07fe193fd898e0533dae4289f09a"/>
    <w:p>
      <w:pPr>
        <w:pStyle w:val="Heading2"/>
      </w:pPr>
      <w:r>
        <w:t xml:space="preserve">4. Pathways to Empowerment: A Dissertation-Driven Framework</w:t>
      </w:r>
    </w:p>
    <w:p>
      <w:pPr>
        <w:pStyle w:val="FirstParagraph"/>
      </w:pPr>
      <w:r>
        <w:t xml:space="preserve">Based on this research, the dissertation proposes a three-pillar framework for transforming the University Lecturer's role in Pakistan Karachi:</w:t>
      </w:r>
    </w:p>
    <w:p>
      <w:pPr>
        <w:numPr>
          <w:ilvl w:val="0"/>
          <w:numId w:val="1002"/>
        </w:numPr>
        <w:pStyle w:val="Compact"/>
      </w:pPr>
      <w:r>
        <w:rPr>
          <w:bCs/>
          <w:b/>
        </w:rPr>
        <w:t xml:space="preserve">Infrastructure Investment:</w:t>
      </w:r>
      <w:r>
        <w:t xml:space="preserve"> </w:t>
      </w:r>
      <w:r>
        <w:t xml:space="preserve">Targeted funding for Karachi-specific academic resources (e.g., digital labs tailored to urban industry needs)</w:t>
      </w:r>
    </w:p>
    <w:p>
      <w:pPr>
        <w:numPr>
          <w:ilvl w:val="0"/>
          <w:numId w:val="1002"/>
        </w:numPr>
        <w:pStyle w:val="Compact"/>
      </w:pPr>
      <w:r>
        <w:rPr>
          <w:bCs/>
          <w:b/>
        </w:rPr>
        <w:t xml:space="preserve">Policy Reform:</w:t>
      </w:r>
      <w:r>
        <w:t xml:space="preserve"> </w:t>
      </w:r>
      <w:r>
        <w:t xml:space="preserve">Streamlining administrative processes through a centralized "University Lecturer Support Portal" for Karachi institutions</w:t>
      </w:r>
    </w:p>
    <w:p>
      <w:pPr>
        <w:numPr>
          <w:ilvl w:val="0"/>
          <w:numId w:val="1002"/>
        </w:numPr>
        <w:pStyle w:val="Compact"/>
      </w:pPr>
      <w:r>
        <w:rPr>
          <w:bCs/>
          <w:b/>
        </w:rPr>
        <w:t xml:space="preserve">Cross-Institutional Networks:</w:t>
      </w:r>
      <w:r>
        <w:t xml:space="preserve"> </w:t>
      </w:r>
      <w:r>
        <w:t xml:space="preserve">Establishing the Karachi Academic Collective (KAC) to facilitate knowledge exchange among University Lecturers across 47 institutions</w:t>
      </w:r>
    </w:p>
    <w:p>
      <w:pPr>
        <w:pStyle w:val="FirstParagraph"/>
      </w:pPr>
      <w:r>
        <w:t xml:space="preserve">Implementation of this framework would position Pakistan Karachi as a regional model for higher education innovation. The dissertation argues that investing in the University Lecturer—a role central to academic excellence—will yield multiplier effects: improved student employability, enhanced research output, and stronger university-industry linkages crucial for Karachi's economic development.</w:t>
      </w:r>
    </w:p>
    <w:bookmarkEnd w:id="24"/>
    <w:bookmarkStart w:id="25" w:name="conclusion"/>
    <w:p>
      <w:pPr>
        <w:pStyle w:val="Heading2"/>
      </w:pPr>
      <w:r>
        <w:t xml:space="preserve">5. Conclusion</w:t>
      </w:r>
    </w:p>
    <w:p>
      <w:pPr>
        <w:pStyle w:val="FirstParagraph"/>
      </w:pPr>
      <w:r>
        <w:t xml:space="preserve">This dissertation has established that the University Lecturer in Pakistan Karachi operates at a critical juncture of educational opportunity and systemic constraint. As Karachi continues to evolve as Pakistan's intellectual capital, these educators cannot be merely viewed as instructors—they are architects of the city's future workforce and social fabric. The challenges identified (resource gaps, administrative inefficiencies, professional isolation) demand immediate attention through context-specific policy interventions rather than generic national frameworks. Future research should expand this dissertation's methodology to assess longitudinal impact on Karachi's skill development outcomes. Ultimately, empowering the University Lecturer in Pakistan Karachi isn't just an academic imperative—it is a strategic investment in Pakistan's socioeconomic trajectory. As this dissertation demonstrates, when we elevate the University Lecturer, we elevate an entire urban ecosystem.</w:t>
      </w:r>
    </w:p>
    <w:bookmarkEnd w:id="25"/>
    <w:p>
      <w:pPr>
        <w:pStyle w:val="BodyText"/>
      </w:pPr>
      <w:r>
        <w:t xml:space="preserve">This dissertation was prepared for submission to the Faculty of Education at the University of Karachi, Pakistan. Word count: 847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University Lecturers in Pakistan Karachi</dc:title>
  <dc:creator/>
  <dc:language>en</dc:language>
  <cp:keywords/>
  <dcterms:created xsi:type="dcterms:W3CDTF">2026-05-30T06:10:04Z</dcterms:created>
  <dcterms:modified xsi:type="dcterms:W3CDTF">2026-05-30T06:10:04Z</dcterms:modified>
</cp:coreProperties>
</file>

<file path=docProps/custom.xml><?xml version="1.0" encoding="utf-8"?>
<Properties xmlns="http://schemas.openxmlformats.org/officeDocument/2006/custom-properties" xmlns:vt="http://schemas.openxmlformats.org/officeDocument/2006/docPropsVTypes"/>
</file>