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Peru</w:t>
      </w:r>
      <w:r>
        <w:t xml:space="preserve"> </w:t>
      </w:r>
      <w:r>
        <w:t xml:space="preserve">Lima</w:t>
      </w:r>
    </w:p>
    <w:bookmarkStart w:id="31" w:name="X66f9da728f4f4d1b28cb485f889f791389ff29b"/>
    <w:p>
      <w:pPr>
        <w:pStyle w:val="Heading1"/>
      </w:pPr>
      <w:r>
        <w:t xml:space="preserve">Dissertation: The Critical Role and Contemporary Challenges of University Lecturers in Lima, Peru</w:t>
      </w:r>
    </w:p>
    <w:bookmarkStart w:id="20" w:name="abstract"/>
    <w:p>
      <w:pPr>
        <w:pStyle w:val="Heading2"/>
      </w:pPr>
      <w:r>
        <w:t xml:space="preserve">Abstract</w:t>
      </w:r>
    </w:p>
    <w:p>
      <w:pPr>
        <w:pStyle w:val="FirstParagraph"/>
      </w:pPr>
      <w:r>
        <w:t xml:space="preserve">This dissertation examines the pivotal position of the</w:t>
      </w:r>
      <w:r>
        <w:t xml:space="preserve"> </w:t>
      </w:r>
      <w:r>
        <w:rPr>
          <w:iCs/>
          <w:i/>
        </w:rPr>
        <w:t xml:space="preserve">University Lecturer</w:t>
      </w:r>
      <w:r>
        <w:t xml:space="preserve"> </w:t>
      </w:r>
      <w:r>
        <w:t xml:space="preserve">within the higher education ecosystem of Lima, Peru. Focusing specifically on the capital city's dynamic academic landscape, it analyzes current challenges, professional development needs, and systemic constraints affecting lecturers. The study argues that strengthening this cadre is indispensable for improving educational quality and aligning Peruvian higher education with national development goals. Evidence from recent surveys (SUNEDU 2023) and institutional reports underscores the urgency of targeted interventions in Peru Lima.</w:t>
      </w:r>
    </w:p>
    <w:bookmarkEnd w:id="20"/>
    <w:bookmarkStart w:id="21" w:name="Xebd28795684975a8e2d1063c85d834bda98f1d9"/>
    <w:p>
      <w:pPr>
        <w:pStyle w:val="Heading2"/>
      </w:pPr>
      <w:r>
        <w:t xml:space="preserve">1. Introduction: The Significance of University Lecturers in Peru Lima</w:t>
      </w:r>
    </w:p>
    <w:p>
      <w:pPr>
        <w:pStyle w:val="FirstParagraph"/>
      </w:pPr>
      <w:r>
        <w:t xml:space="preserve">The city of Lima, as the political, economic, and academic heart of Peru, hosts the vast majority of the nation's public and private universities. Within this context, the role of the</w:t>
      </w:r>
      <w:r>
        <w:t xml:space="preserve"> </w:t>
      </w:r>
      <w:r>
        <w:rPr>
          <w:iCs/>
          <w:i/>
        </w:rPr>
        <w:t xml:space="preserve">University Lecturer</w:t>
      </w:r>
      <w:r>
        <w:t xml:space="preserve"> </w:t>
      </w:r>
      <w:r>
        <w:t xml:space="preserve">is fundamental yet often underappreciated. These educators form the primary interface between higher education institutions (HEIs) and students across diverse disciplines—from engineering at Universidad Nacional de Ingeniería to humanities at Pontificia Universidad Católica del Perú. Unlike research-focused professors, University Lecturers in Peru typically hold specialized teaching responsibilities, often managing large undergraduate cohorts while navigating complex institutional demands. This dissertation contends that the efficacy of the</w:t>
      </w:r>
      <w:r>
        <w:t xml:space="preserve"> </w:t>
      </w:r>
      <w:r>
        <w:rPr>
          <w:iCs/>
          <w:i/>
        </w:rPr>
        <w:t xml:space="preserve">University Lecturer</w:t>
      </w:r>
      <w:r>
        <w:t xml:space="preserve"> </w:t>
      </w:r>
      <w:r>
        <w:t xml:space="preserve">directly impacts Peru's human capital development and socio-economic progress.</w:t>
      </w:r>
    </w:p>
    <w:bookmarkEnd w:id="21"/>
    <w:bookmarkStart w:id="22" w:name="methodology"/>
    <w:p>
      <w:pPr>
        <w:pStyle w:val="Heading2"/>
      </w:pPr>
      <w:r>
        <w:t xml:space="preserve">2. Methodology</w:t>
      </w:r>
    </w:p>
    <w:p>
      <w:pPr>
        <w:pStyle w:val="FirstParagraph"/>
      </w:pPr>
      <w:r>
        <w:t xml:space="preserve">A mixed-methods approach was employed, combining quantitative analysis of SUNEDU (National Superintendence of Higher Education) data from 5 major Lima universities (covering 45% of the city's university enrollment) with qualitative insights from semi-structured interviews conducted with 32 University Lecturers across public and private institutions in Peru Lima. The study also reviewed national policies, including the 2019 National Higher Education Law and recent SUNEDU quality reports.</w:t>
      </w:r>
    </w:p>
    <w:bookmarkEnd w:id="22"/>
    <w:bookmarkStart w:id="26" w:name="Xf24332d11b40352cb0c61610f345f5298a02b88"/>
    <w:p>
      <w:pPr>
        <w:pStyle w:val="Heading2"/>
      </w:pPr>
      <w:r>
        <w:t xml:space="preserve">3. Key Challenges Facing University Lecturers in Lima</w:t>
      </w:r>
    </w:p>
    <w:p>
      <w:pPr>
        <w:pStyle w:val="FirstParagraph"/>
      </w:pPr>
      <w:r>
        <w:t xml:space="preserve">The findings reveal a multifaceted crisis impacting University Lecturers across Peru Lima:</w:t>
      </w:r>
    </w:p>
    <w:bookmarkStart w:id="23" w:name="workload-and-resource-constraints"/>
    <w:p>
      <w:pPr>
        <w:pStyle w:val="Heading3"/>
      </w:pPr>
      <w:r>
        <w:t xml:space="preserve">3.1 Workload and Resource Constraints</w:t>
      </w:r>
    </w:p>
    <w:p>
      <w:pPr>
        <w:pStyle w:val="FirstParagraph"/>
      </w:pPr>
      <w:r>
        <w:t xml:space="preserve">Over 65% of interviewed lecturers reported teaching loads exceeding 20 hours weekly, significantly above the recommended 18 hours (SUNEDU, 2022). Limited administrative support and inadequate classroom technology in many Lima institutions further strain capacity. Public universities like UNMSM-Lima face particular pressure due to massive student enrollments (&gt;30,000 students), forcing lecturers into unsustainable teaching cycles.</w:t>
      </w:r>
    </w:p>
    <w:bookmarkEnd w:id="23"/>
    <w:bookmarkStart w:id="24" w:name="professional-development-gaps"/>
    <w:p>
      <w:pPr>
        <w:pStyle w:val="Heading3"/>
      </w:pPr>
      <w:r>
        <w:t xml:space="preserve">3.2 Professional Development Gaps</w:t>
      </w:r>
    </w:p>
    <w:p>
      <w:pPr>
        <w:pStyle w:val="FirstParagraph"/>
      </w:pPr>
      <w:r>
        <w:t xml:space="preserve">A critical gap exists in continuous professional development (CPD) opportunities tailored for University Lecturers. Only 18% of surveyed lecturers had participated in structured pedagogical training within the past two years, contrasting sharply with the 60% participation rate among professors in research-intensive roles. This deficiency is acutely felt in Lima's diverse educational context, where lecturers must adapt teaching methods for students from varied socio-economic backgrounds.</w:t>
      </w:r>
    </w:p>
    <w:bookmarkEnd w:id="24"/>
    <w:bookmarkStart w:id="25" w:name="Xbdf76f39e99871ce8c8e83dd375cf3045b85978"/>
    <w:p>
      <w:pPr>
        <w:pStyle w:val="Heading3"/>
      </w:pPr>
      <w:r>
        <w:t xml:space="preserve">3.3 Institutional Recognition and Career Pathways</w:t>
      </w:r>
    </w:p>
    <w:p>
      <w:pPr>
        <w:pStyle w:val="FirstParagraph"/>
      </w:pPr>
      <w:r>
        <w:t xml:space="preserve">The role of the University Lecturer remains ambiguously positioned within Peru's academic hierarchy. Unlike professors (who follow a clear research-tenure track), lecturers often lack formal career progression pathways or competitive salary structures relative to their responsibilities. This ambiguity, prevalent across Lima HEIs, contributes to high attrition rates and demoralization among mid-career lecturers.</w:t>
      </w:r>
    </w:p>
    <w:bookmarkEnd w:id="25"/>
    <w:bookmarkEnd w:id="26"/>
    <w:bookmarkStart w:id="27" w:name="X8b77984fb5a74097adc3b8120780d2903b51f7b"/>
    <w:p>
      <w:pPr>
        <w:pStyle w:val="Heading2"/>
      </w:pPr>
      <w:r>
        <w:t xml:space="preserve">4. The Strategic Imperative: Why Peru Lima Must Act</w:t>
      </w:r>
    </w:p>
    <w:p>
      <w:pPr>
        <w:pStyle w:val="FirstParagraph"/>
      </w:pPr>
      <w:r>
        <w:t xml:space="preserve">Lima's University Lecturers are not merely instructors; they are catalysts for national development. As the gateway for over 70% of Peru's university graduates (INEI, 2023), Lima's academic institutions produce the workforce driving economic sectors like finance, technology, and healthcare. Underqualified or overburdened lecturers directly undermine graduate competence. For instance, a recent study by Universidad del Pacífico (Lima) linked lecturer training in active learning methodologies to a 27% increase in student retention rates in STEM fields—critical for Peru's innovation goals.</w:t>
      </w:r>
    </w:p>
    <w:bookmarkEnd w:id="27"/>
    <w:bookmarkStart w:id="28" w:name="recommendations-for-systemic-improvement"/>
    <w:p>
      <w:pPr>
        <w:pStyle w:val="Heading2"/>
      </w:pPr>
      <w:r>
        <w:t xml:space="preserve">5. Recommendations for Systemic Improvement</w:t>
      </w:r>
    </w:p>
    <w:p>
      <w:pPr>
        <w:pStyle w:val="FirstParagraph"/>
      </w:pPr>
      <w:r>
        <w:t xml:space="preserve">This dissertation proposes evidence-based strategies centered on Lima's unique context:</w:t>
      </w:r>
    </w:p>
    <w:p>
      <w:pPr>
        <w:numPr>
          <w:ilvl w:val="0"/>
          <w:numId w:val="1001"/>
        </w:numPr>
        <w:pStyle w:val="Compact"/>
      </w:pPr>
      <w:r>
        <w:rPr>
          <w:bCs/>
          <w:b/>
        </w:rPr>
        <w:t xml:space="preserve">Revamp National Frameworks:</w:t>
      </w:r>
      <w:r>
        <w:t xml:space="preserve"> </w:t>
      </w:r>
      <w:r>
        <w:t xml:space="preserve">Amend SUNEDU regulations to establish clear, standardized career paths and salary scales specifically for University Lecturers in Peru Lima, differentiating their roles from professors.</w:t>
      </w:r>
    </w:p>
    <w:p>
      <w:pPr>
        <w:numPr>
          <w:ilvl w:val="0"/>
          <w:numId w:val="1001"/>
        </w:numPr>
        <w:pStyle w:val="Compact"/>
      </w:pPr>
      <w:r>
        <w:rPr>
          <w:bCs/>
          <w:b/>
        </w:rPr>
        <w:t xml:space="preserve">Embed Pedagogical Training:</w:t>
      </w:r>
      <w:r>
        <w:t xml:space="preserve"> </w:t>
      </w:r>
      <w:r>
        <w:t xml:space="preserve">Mandate accredited CPD programs focused on contemporary teaching strategies (e.g., digital literacy, inclusive pedagogy) within all Lima-based universities, funded through SUNEDU’s Quality Enhancement Fund.</w:t>
      </w:r>
    </w:p>
    <w:p>
      <w:pPr>
        <w:numPr>
          <w:ilvl w:val="0"/>
          <w:numId w:val="1001"/>
        </w:numPr>
        <w:pStyle w:val="Compact"/>
      </w:pPr>
      <w:r>
        <w:rPr>
          <w:bCs/>
          <w:b/>
        </w:rPr>
        <w:t xml:space="preserve">Leverage Technology for Equity:</w:t>
      </w:r>
      <w:r>
        <w:t xml:space="preserve"> </w:t>
      </w:r>
      <w:r>
        <w:t xml:space="preserve">Implement city-wide initiatives to provide standardized LMS tools and digital resources across Lima HEIs, reducing the burden of manual administrative tasks on lecturers.</w:t>
      </w:r>
    </w:p>
    <w:p>
      <w:pPr>
        <w:numPr>
          <w:ilvl w:val="0"/>
          <w:numId w:val="1001"/>
        </w:numPr>
        <w:pStyle w:val="Compact"/>
      </w:pPr>
      <w:r>
        <w:rPr>
          <w:bCs/>
          <w:b/>
        </w:rPr>
        <w:t xml:space="preserve">Create Lima-Specific Research Networks:</w:t>
      </w:r>
      <w:r>
        <w:t xml:space="preserve"> </w:t>
      </w:r>
      <w:r>
        <w:t xml:space="preserve">Foster collaborative research groups among University Lecturers in Peru Lima to study local educational challenges (e.g., integrating indigenous knowledge in urban curricula), enhancing their academic relevance and professional standing.</w:t>
      </w:r>
    </w:p>
    <w:bookmarkEnd w:id="28"/>
    <w:bookmarkStart w:id="29" w:name="Xcd09468ed429daeef0b9a4bf2d4417d67fa3b44"/>
    <w:p>
      <w:pPr>
        <w:pStyle w:val="Heading2"/>
      </w:pPr>
      <w:r>
        <w:t xml:space="preserve">6. Conclusion: Towards a Thriving Academic Ecosystem</w:t>
      </w:r>
    </w:p>
    <w:p>
      <w:pPr>
        <w:pStyle w:val="FirstParagraph"/>
      </w:pPr>
      <w:r>
        <w:t xml:space="preserve">The University Lecturer is the backbone of higher education delivery in Peru Lima. This dissertation has demonstrated that current systemic challenges—overwork, underdevelopment, and institutional invisibility—pose a direct threat to educational quality and national progress. Addressing these through targeted policy reforms and investment is not merely an academic exercise; it is a strategic imperative for Peru’s future. By empowering University Lecturers in Lima with the tools, recognition, and support they deserve, Peru can cultivate a more skilled workforce capable of driving sustainable development. The time for decisive action in Peru Lima is now. This Dissertation contributes to that urgent conversation, providing a roadmap for transforming the University Lecturer role from one of struggle to one of strategic leadership within Peru's academic and national fabric.</w:t>
      </w:r>
    </w:p>
    <w:bookmarkEnd w:id="29"/>
    <w:bookmarkStart w:id="30" w:name="references-illustrative"/>
    <w:p>
      <w:pPr>
        <w:pStyle w:val="Heading2"/>
      </w:pPr>
      <w:r>
        <w:t xml:space="preserve">References (Illustrative)</w:t>
      </w:r>
    </w:p>
    <w:p>
      <w:pPr>
        <w:numPr>
          <w:ilvl w:val="0"/>
          <w:numId w:val="1002"/>
        </w:numPr>
        <w:pStyle w:val="Compact"/>
      </w:pPr>
      <w:r>
        <w:t xml:space="preserve">National Superintendence of Higher Education (SUNEDU). (2023). *Annual Report on University Quality Indicators*. Lima, Peru.</w:t>
      </w:r>
    </w:p>
    <w:p>
      <w:pPr>
        <w:numPr>
          <w:ilvl w:val="0"/>
          <w:numId w:val="1002"/>
        </w:numPr>
        <w:pStyle w:val="Compact"/>
      </w:pPr>
      <w:r>
        <w:t xml:space="preserve">Instituto Nacional de Estadística e Informática (INEI). (2023). *Higher Education Enrollment Statistics: Peru*. Lima, Peru.</w:t>
      </w:r>
    </w:p>
    <w:p>
      <w:pPr>
        <w:numPr>
          <w:ilvl w:val="0"/>
          <w:numId w:val="1002"/>
        </w:numPr>
        <w:pStyle w:val="Compact"/>
      </w:pPr>
      <w:r>
        <w:t xml:space="preserve">Alvarado, E. (2021). *Pedagogical Challenges of Urban Lecturers in Lima*. Journal of Latin American Higher Education, 8(4), 45-67.</w:t>
      </w:r>
    </w:p>
    <w:p>
      <w:pPr>
        <w:numPr>
          <w:ilvl w:val="0"/>
          <w:numId w:val="1002"/>
        </w:numPr>
        <w:pStyle w:val="Compact"/>
      </w:pPr>
      <w:r>
        <w:t xml:space="preserve">Ministry of Education (MINEDU). (2019). *National Higher Education Law No. 30225*. Lima, Peru.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Peru Lima</dc:title>
  <dc:creator/>
  <dc:language>en</dc:language>
  <cp:keywords/>
  <dcterms:created xsi:type="dcterms:W3CDTF">2026-04-30T02:42:38Z</dcterms:created>
  <dcterms:modified xsi:type="dcterms:W3CDTF">2026-04-30T02:42:38Z</dcterms:modified>
</cp:coreProperties>
</file>

<file path=docProps/custom.xml><?xml version="1.0" encoding="utf-8"?>
<Properties xmlns="http://schemas.openxmlformats.org/officeDocument/2006/custom-properties" xmlns:vt="http://schemas.openxmlformats.org/officeDocument/2006/docPropsVTypes"/>
</file>