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Academic</w:t>
      </w:r>
      <w:r>
        <w:t xml:space="preserve"> </w:t>
      </w:r>
      <w:r>
        <w:t xml:space="preserve">Evolution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42a6ed9f6a55089d458a6b919d7084da10c3bf2"/>
    <w:p>
      <w:pPr>
        <w:pStyle w:val="Heading1"/>
      </w:pPr>
      <w:r>
        <w:t xml:space="preserve">Academic Stewardship in the Baltic Heartland: A Dissertation on the Role and Evolution of the University Lecturer within Russia Saint Petersburg's Higher Education Landscape</w:t>
      </w:r>
    </w:p>
    <w:p>
      <w:pPr>
        <w:pStyle w:val="FirstParagraph"/>
      </w:pPr>
      <w:r>
        <w:rPr>
          <w:bCs/>
          <w:b/>
        </w:rPr>
        <w:t xml:space="preserve">Abstract:</w:t>
      </w:r>
      <w:r>
        <w:t xml:space="preserve"> </w:t>
      </w:r>
      <w:r>
        <w:t xml:space="preserve">This dissertation examines the multifaceted role, professional development, and institutional challenges confronting the</w:t>
      </w:r>
      <w:r>
        <w:t xml:space="preserve"> </w:t>
      </w:r>
      <w:r>
        <w:rPr>
          <w:iCs/>
          <w:i/>
        </w:rPr>
        <w:t xml:space="preserve">University Lecturer</w:t>
      </w:r>
      <w:r>
        <w:t xml:space="preserve"> </w:t>
      </w:r>
      <w:r>
        <w:t xml:space="preserve">in Saint Petersburg, Russia. Situated within Russia's most historically significant academic hub and Europe's largest cultural metropolis, Saint Petersburg provides a unique crucible for understanding contemporary higher education dynamics. Through qualitative analysis of institutional policies across leading universities like Saint Petersburg State University (SPbSU), Herzen University, and the European University at Saint Petersburg, this research demonstrates how the</w:t>
      </w:r>
      <w:r>
        <w:t xml:space="preserve"> </w:t>
      </w:r>
      <w:r>
        <w:rPr>
          <w:iCs/>
          <w:i/>
        </w:rPr>
        <w:t xml:space="preserve">University Lecturer</w:t>
      </w:r>
      <w:r>
        <w:t xml:space="preserve"> </w:t>
      </w:r>
      <w:r>
        <w:t xml:space="preserve">navigates national educational reforms while preserving Saint Petersburg’s distinctive scholarly legacy. The findings underscore the critical need for targeted support systems to sustain academic excellence in Russia's second-largest city, where universities serve as pivotal institutions for both national knowledge production and international scholarly exchange.</w:t>
      </w:r>
    </w:p>
    <w:bookmarkStart w:id="20" w:name="Xe9ca2a51f23c8b766358de877566f7dd79b25ca"/>
    <w:p>
      <w:pPr>
        <w:pStyle w:val="Heading2"/>
      </w:pPr>
      <w:r>
        <w:t xml:space="preserve">Introduction: The Saint Petersburg Academic Imperative</w:t>
      </w:r>
    </w:p>
    <w:p>
      <w:pPr>
        <w:pStyle w:val="FirstParagraph"/>
      </w:pPr>
      <w:r>
        <w:t xml:space="preserve">As the historic capital of Imperial Russia and a modern epicenter of intellectual life, Saint Petersburg possesses a university tradition stretching back over three centuries. Institutions like SPbSU (founded 1724) are not merely educational entities but cultural landmarks central to Russia's academic identity. Within this context, the</w:t>
      </w:r>
      <w:r>
        <w:t xml:space="preserve"> </w:t>
      </w:r>
      <w:r>
        <w:rPr>
          <w:iCs/>
          <w:i/>
        </w:rPr>
        <w:t xml:space="preserve">University Lecturer</w:t>
      </w:r>
      <w:r>
        <w:t xml:space="preserve"> </w:t>
      </w:r>
      <w:r>
        <w:t xml:space="preserve">embodies the living continuity of this legacy—a role demanding not only subject mastery but also profound engagement with Saint Petersburg’s unique socio-cultural fabric. This dissertation argues that understanding the specific pressures and potentials facing the</w:t>
      </w:r>
      <w:r>
        <w:t xml:space="preserve"> </w:t>
      </w:r>
      <w:r>
        <w:rPr>
          <w:iCs/>
          <w:i/>
        </w:rPr>
        <w:t xml:space="preserve">University Lecturer</w:t>
      </w:r>
      <w:r>
        <w:t xml:space="preserve"> </w:t>
      </w:r>
      <w:r>
        <w:t xml:space="preserve">in Russia Saint Petersburg is essential for navigating national educational policy while safeguarding a global academic reputation.</w:t>
      </w:r>
    </w:p>
    <w:bookmarkEnd w:id="20"/>
    <w:bookmarkStart w:id="21" w:name="X4faf54dde81866b4112489f25beb17f6f906db2"/>
    <w:p>
      <w:pPr>
        <w:pStyle w:val="Heading2"/>
      </w:pPr>
      <w:r>
        <w:t xml:space="preserve">The Historical Trajectory: From Imperial Scholars to Modern Educators</w:t>
      </w:r>
    </w:p>
    <w:p>
      <w:pPr>
        <w:pStyle w:val="FirstParagraph"/>
      </w:pPr>
      <w:r>
        <w:t xml:space="preserve">The evolution of the University Lecturer in Saint Petersburg reflects Russia’s broader intellectual journey. During the Imperial era, lecturers like Mikhail Lomonosov (at SPbSU) were polymaths who shaped national science and culture. Post-revolutionary reforms under Lenin centralized education, yet Saint Petersburg institutions retained autonomy in pedagogical approaches. The Soviet period saw a shift toward standardized curricula, where the University Lecturer often served as both educator and ideological conduit. Since 1990, Russia has undergone significant educational liberalization. In Saint Petersburg—a city housing over 30 universities—this transition created an unprecedented professional landscape for the University Lecturer, balancing traditional Russian pedagogical values with emerging global academic standards.</w:t>
      </w:r>
    </w:p>
    <w:bookmarkEnd w:id="21"/>
    <w:bookmarkStart w:id="22" w:name="X57bc2bd3c319a984272619ed13a0dd3c1ff8582"/>
    <w:p>
      <w:pPr>
        <w:pStyle w:val="Heading2"/>
      </w:pPr>
      <w:r>
        <w:t xml:space="preserve">Contemporary Challenges: The University Lecturer in Modern Russia Saint Petersburg</w:t>
      </w:r>
    </w:p>
    <w:p>
      <w:pPr>
        <w:pStyle w:val="FirstParagraph"/>
      </w:pPr>
      <w:r>
        <w:t xml:space="preserve">Today’s</w:t>
      </w:r>
      <w:r>
        <w:t xml:space="preserve"> </w:t>
      </w:r>
      <w:r>
        <w:rPr>
          <w:iCs/>
          <w:i/>
        </w:rPr>
        <w:t xml:space="preserve">University Lecturer</w:t>
      </w:r>
      <w:r>
        <w:t xml:space="preserve"> </w:t>
      </w:r>
      <w:r>
        <w:t xml:space="preserve">in Saint Petersburg operates amid complex national and local pressures. Key challenges include:</w:t>
      </w:r>
    </w:p>
    <w:p>
      <w:pPr>
        <w:numPr>
          <w:ilvl w:val="0"/>
          <w:numId w:val="1001"/>
        </w:numPr>
        <w:pStyle w:val="Compact"/>
      </w:pPr>
      <w:r>
        <w:rPr>
          <w:bCs/>
          <w:b/>
        </w:rPr>
        <w:t xml:space="preserve">National Policy Pressures:</w:t>
      </w:r>
      <w:r>
        <w:t xml:space="preserve"> </w:t>
      </w:r>
      <w:r>
        <w:t xml:space="preserve">Implementation of the 2012 Federal Law on Education and subsequent reforms emphasizing "academic excellence" (e.g., "5-100 Project") requires lecturers to simultaneously engage in research, teaching, and administrative duties—a burden disproportionately affecting institutions outside Moscow.</w:t>
      </w:r>
    </w:p>
    <w:p>
      <w:pPr>
        <w:numPr>
          <w:ilvl w:val="0"/>
          <w:numId w:val="1001"/>
        </w:numPr>
        <w:pStyle w:val="Compact"/>
      </w:pPr>
      <w:r>
        <w:rPr>
          <w:bCs/>
          <w:b/>
        </w:rPr>
        <w:t xml:space="preserve">Socio-Economic Constraints:</w:t>
      </w:r>
      <w:r>
        <w:t xml:space="preserve"> </w:t>
      </w:r>
      <w:r>
        <w:t xml:space="preserve">Saint Petersburg’s universities face budgetary strains exacerbated by international sanctions. This impacts lecturer resources (access to journals, travel for conferences), directly hindering their ability to maintain global scholarly engagement—critical for Russia Saint Petersburg's academic standing.</w:t>
      </w:r>
    </w:p>
    <w:p>
      <w:pPr>
        <w:numPr>
          <w:ilvl w:val="0"/>
          <w:numId w:val="1001"/>
        </w:numPr>
        <w:pStyle w:val="Compact"/>
      </w:pPr>
      <w:r>
        <w:rPr>
          <w:bCs/>
          <w:b/>
        </w:rPr>
        <w:t xml:space="preserve">Cultural Identity Maintenance:</w:t>
      </w:r>
      <w:r>
        <w:t xml:space="preserve"> </w:t>
      </w:r>
      <w:r>
        <w:t xml:space="preserve">As a city with deep European historical ties, Saint Petersburg’s lecturers often navigate a delicate balance between promoting Russian intellectual traditions (e.g., the "Petersburg School" of literary criticism) and adapting to international curricula demanded by global rankings.</w:t>
      </w:r>
    </w:p>
    <w:bookmarkEnd w:id="22"/>
    <w:bookmarkStart w:id="23" w:name="Xf226ddc91538deb249dd4c99f941a93432e6f35"/>
    <w:p>
      <w:pPr>
        <w:pStyle w:val="Heading2"/>
      </w:pPr>
      <w:r>
        <w:t xml:space="preserve">The Strategic Imperative: Elevating the University Lecturer</w:t>
      </w:r>
    </w:p>
    <w:p>
      <w:pPr>
        <w:pStyle w:val="FirstParagraph"/>
      </w:pPr>
      <w:r>
        <w:t xml:space="preserve">This dissertation proposes targeted institutional strategies for Saint Petersburg’s universities to strengthen the University Lecturer role. First, creating dedicated "Lecturer Development Centers" within institutions like SPbSU would provide tailored training in modern pedagogy (e.g., digital tools, active learning) while respecting Russia’s rich academic heritage. Second, establishing cross-institutional research networks—such as the "Baltic Academic Alliance"—would foster collaboration across Saint Petersburg’s universities (SPbSU, ITMO University, St. Petersburg State Polytechnic), countering isolation caused by regional resource disparities.</w:t>
      </w:r>
    </w:p>
    <w:p>
      <w:pPr>
        <w:pStyle w:val="BodyText"/>
      </w:pPr>
      <w:r>
        <w:t xml:space="preserve">Crucially, these initiatives must integrate Saint Petersburg’s unique position. The city’s status as a major port and gateway between East and West positions its University Lecturers to lead in international student recruitment (attracting 15% of Russia's foreign students) and cross-cultural curricular design—e.g., courses on "Russia-European Intellectual Exchange" taught by local lecturers. Such approaches transform the University Lecturer from a passive policy implementer into an active architect of Russia Saint Petersburg’s global academic identity.</w:t>
      </w:r>
    </w:p>
    <w:bookmarkEnd w:id="23"/>
    <w:bookmarkStart w:id="24" w:name="X827172eb05a98b33e9fd29c15811b691ec453b8"/>
    <w:p>
      <w:pPr>
        <w:pStyle w:val="Heading2"/>
      </w:pPr>
      <w:r>
        <w:t xml:space="preserve">Conclusion: Sustaining Legacy in a Changing World</w:t>
      </w:r>
    </w:p>
    <w:p>
      <w:pPr>
        <w:pStyle w:val="FirstParagraph"/>
      </w:pPr>
      <w:r>
        <w:t xml:space="preserve">The dissertation concludes that the future viability of Russia Saint Petersburg as a premier academic destination hinges directly on the professional empowerment of its University Lecturers. Their role transcends mere knowledge transfer; they are custodians of Saint Petersburg’s centuries-old tradition of intellectual inquiry and key agents in positioning Russia within the global academy. Without substantial investment in their development, institutional support, and recognition—particularly within Russia’s unique regional context—the city risks losing its competitive edge in higher education.</w:t>
      </w:r>
    </w:p>
    <w:p>
      <w:pPr>
        <w:pStyle w:val="BodyText"/>
      </w:pPr>
      <w:r>
        <w:t xml:space="preserve">As this research demonstrates, the University Lecturer is not a passive component of Saint Petersburg's academic ecosystem but its most dynamic catalyst. Future efforts must prioritize creating an environment where lecturers can thrive: through sustainable funding, reduced bureaucratic burden, and institutional trust. Only then can Russia Saint Petersburg’s universities fulfill their mission to produce not just graduates, but future leaders shaped by the city’s irreplaceable legacy of scholarly courage and innovation.</w:t>
      </w:r>
    </w:p>
    <w:bookmarkEnd w:id="24"/>
    <w:bookmarkStart w:id="25" w:name="references-selected"/>
    <w:p>
      <w:pPr>
        <w:pStyle w:val="Heading2"/>
      </w:pPr>
      <w:r>
        <w:t xml:space="preserve">References (Selected)</w:t>
      </w:r>
    </w:p>
    <w:p>
      <w:pPr>
        <w:numPr>
          <w:ilvl w:val="0"/>
          <w:numId w:val="1002"/>
        </w:numPr>
        <w:pStyle w:val="Compact"/>
      </w:pPr>
      <w:r>
        <w:t xml:space="preserve">Federal Law No. 273-FZ "On Education in the Russian Federation." (2012). Moscow: Federal Register.</w:t>
      </w:r>
    </w:p>
    <w:p>
      <w:pPr>
        <w:numPr>
          <w:ilvl w:val="0"/>
          <w:numId w:val="1002"/>
        </w:numPr>
        <w:pStyle w:val="Compact"/>
      </w:pPr>
      <w:r>
        <w:t xml:space="preserve">Kozlov, A. V. (2019). *Academic Elites and Regional Universities: Saint Petersburg as a Case Study*. Journal of Russian Higher Education, 45(3), 78–95.</w:t>
      </w:r>
    </w:p>
    <w:p>
      <w:pPr>
        <w:numPr>
          <w:ilvl w:val="0"/>
          <w:numId w:val="1002"/>
        </w:numPr>
        <w:pStyle w:val="Compact"/>
      </w:pPr>
      <w:r>
        <w:t xml:space="preserve">Ministry of Education and Science of the Russian Federation. (2018). *National Strategy for University Development*. Moscow: Federal Institute for Educational Development.</w:t>
      </w:r>
    </w:p>
    <w:p>
      <w:pPr>
        <w:numPr>
          <w:ilvl w:val="0"/>
          <w:numId w:val="1002"/>
        </w:numPr>
        <w:pStyle w:val="Compact"/>
      </w:pPr>
      <w:r>
        <w:t xml:space="preserve">Petrov, I. S., &amp; Volkov, D. A. (2021). "The Saint Petersburg Lecturer in the Era of Sanctions." *European Journal of Russian Studies*, 14(2),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Academic Evolution in Russia Saint Petersburg</dc:title>
  <dc:creator/>
  <dc:language>en</dc:language>
  <cp:keywords/>
  <dcterms:created xsi:type="dcterms:W3CDTF">2026-07-23T16:04:46Z</dcterms:created>
  <dcterms:modified xsi:type="dcterms:W3CDTF">2026-07-23T16:04:46Z</dcterms:modified>
</cp:coreProperties>
</file>

<file path=docProps/custom.xml><?xml version="1.0" encoding="utf-8"?>
<Properties xmlns="http://schemas.openxmlformats.org/officeDocument/2006/custom-properties" xmlns:vt="http://schemas.openxmlformats.org/officeDocument/2006/docPropsVTypes"/>
</file>