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Dakar,</w:t>
      </w:r>
      <w:r>
        <w:t xml:space="preserve"> </w:t>
      </w:r>
      <w:r>
        <w:t xml:space="preserve">Senegal</w:t>
      </w:r>
    </w:p>
    <w:bookmarkStart w:id="27" w:name="Xea32baf2738ccfccca9299831f575c5818b4ebe"/>
    <w:p>
      <w:pPr>
        <w:pStyle w:val="Heading1"/>
      </w:pPr>
      <w:r>
        <w:t xml:space="preserve">Dissertation: The Critical Role of University Lecturers in Advancing Higher Education in Dakar, Senegal</w:t>
      </w:r>
    </w:p>
    <w:bookmarkStart w:id="20" w:name="abstract"/>
    <w:p>
      <w:pPr>
        <w:pStyle w:val="Heading2"/>
      </w:pPr>
      <w:r>
        <w:t xml:space="preserve">Abstract</w:t>
      </w:r>
    </w:p>
    <w:p>
      <w:pPr>
        <w:pStyle w:val="FirstParagraph"/>
      </w:pPr>
      <w:r>
        <w:t xml:space="preserve">This dissertation examines the multifaceted role of the University Lecturer within the higher education ecosystem of Senegal Dakar. As the academic and intellectual heart of West Africa, Dakar hosts institutions like Cheikh Anta Diop University (UCAD), where University Lecturers serve as pivotal agents in shaping national development through education, research, and community engagement. This study analyzes contemporary challenges—including resource constraints, evolving pedagogical demands, and societal expectations—and argues that the effective deployment of skilled University Lecturers is indispensable for Senegal's educational advancement. The findings underscore the necessity for targeted policy interventions to empower this critical workforce in Dakar.</w:t>
      </w:r>
    </w:p>
    <w:bookmarkEnd w:id="20"/>
    <w:bookmarkStart w:id="21" w:name="X61ef6b815d1ff9352bfd6145611164e02576755"/>
    <w:p>
      <w:pPr>
        <w:pStyle w:val="Heading2"/>
      </w:pPr>
      <w:r>
        <w:t xml:space="preserve">1. Introduction: Contextualizing Higher Education in Dakar</w:t>
      </w:r>
    </w:p>
    <w:p>
      <w:pPr>
        <w:pStyle w:val="FirstParagraph"/>
      </w:pPr>
      <w:r>
        <w:t xml:space="preserve">Dakar, the capital city of Senegal, stands as a premier center for higher education in Francophone West Africa. Its universities attract students from across the region, making it a crucible of academic exchange and intellectual growth. Within this dynamic environment, the University Lecturer emerges as the cornerstone of academic delivery and institutional vitality. The role transcends mere classroom instruction; it encompasses research, curriculum development, student mentorship, and active participation in national discourse. This dissertation interrogates how University Lecturers navigate their responsibilities within Senegal Dakar's unique socio-educational landscape—a landscape shaped by post-colonial educational policies, rapid urbanization, and the urgent need for locally relevant knowledge production.</w:t>
      </w:r>
    </w:p>
    <w:bookmarkEnd w:id="21"/>
    <w:bookmarkStart w:id="22" w:name="X1410c0af9a50e7f42d849987f2ef1824d983722"/>
    <w:p>
      <w:pPr>
        <w:pStyle w:val="Heading2"/>
      </w:pPr>
      <w:r>
        <w:t xml:space="preserve">2. The Evolving Responsibilities of the University Lecturer in Dakar</w:t>
      </w:r>
    </w:p>
    <w:p>
      <w:pPr>
        <w:pStyle w:val="FirstParagraph"/>
      </w:pPr>
      <w:r>
        <w:t xml:space="preserve">In Senegal Dakar, the modern University Lecturer operates within a complex framework. Their duties extend far beyond delivering lectures to include:</w:t>
      </w:r>
    </w:p>
    <w:p>
      <w:pPr>
        <w:numPr>
          <w:ilvl w:val="0"/>
          <w:numId w:val="1001"/>
        </w:numPr>
        <w:pStyle w:val="Compact"/>
      </w:pPr>
      <w:r>
        <w:rPr>
          <w:bCs/>
          <w:b/>
        </w:rPr>
        <w:t xml:space="preserve">Knowledge Production:</w:t>
      </w:r>
      <w:r>
        <w:t xml:space="preserve"> </w:t>
      </w:r>
      <w:r>
        <w:t xml:space="preserve">Conducting research aligned with national priorities (e.g., sustainable agriculture, public health, digital transformation) often under constrained funding.</w:t>
      </w:r>
    </w:p>
    <w:p>
      <w:pPr>
        <w:numPr>
          <w:ilvl w:val="0"/>
          <w:numId w:val="1001"/>
        </w:numPr>
        <w:pStyle w:val="Compact"/>
      </w:pPr>
      <w:r>
        <w:rPr>
          <w:bCs/>
          <w:b/>
        </w:rPr>
        <w:t xml:space="preserve">Pedagogical Innovation:</w:t>
      </w:r>
      <w:r>
        <w:t xml:space="preserve"> </w:t>
      </w:r>
      <w:r>
        <w:t xml:space="preserve">Adapting teaching methods to diverse student cohorts in large, resource-limited classrooms—moving beyond traditional lecture formats towards interactive and technology-enhanced learning.</w:t>
      </w:r>
    </w:p>
    <w:p>
      <w:pPr>
        <w:numPr>
          <w:ilvl w:val="0"/>
          <w:numId w:val="1001"/>
        </w:numPr>
        <w:pStyle w:val="Compact"/>
      </w:pPr>
      <w:r>
        <w:rPr>
          <w:bCs/>
          <w:b/>
        </w:rPr>
        <w:t xml:space="preserve">National Development Linkage:</w:t>
      </w:r>
      <w:r>
        <w:t xml:space="preserve"> </w:t>
      </w:r>
      <w:r>
        <w:t xml:space="preserve">Serving as advisors to government bodies (e.g., Ministry of Higher Education) and contributing to policy formulation on educational equity and quality.</w:t>
      </w:r>
    </w:p>
    <w:p>
      <w:pPr>
        <w:numPr>
          <w:ilvl w:val="0"/>
          <w:numId w:val="1001"/>
        </w:numPr>
        <w:pStyle w:val="Compact"/>
      </w:pPr>
      <w:r>
        <w:rPr>
          <w:bCs/>
          <w:b/>
        </w:rPr>
        <w:t xml:space="preserve">Community Engagement:</w:t>
      </w:r>
      <w:r>
        <w:t xml:space="preserve"> </w:t>
      </w:r>
      <w:r>
        <w:t xml:space="preserve">Organizing workshops for local communities, collaborating with NGOs, and addressing Dakar's pressing urban challenges like sanitation or youth unemployment through academic initiatives.</w:t>
      </w:r>
    </w:p>
    <w:p>
      <w:pPr>
        <w:pStyle w:val="FirstParagraph"/>
      </w:pPr>
      <w:r>
        <w:t xml:space="preserve">This expanded mandate is crucial in Senegal, where universities are expected to be engines of socio-economic progress. The University Lecturer thus becomes a vital bridge between academic theory and practical application within the city’s development trajectory.</w:t>
      </w:r>
    </w:p>
    <w:bookmarkEnd w:id="22"/>
    <w:bookmarkStart w:id="23" w:name="Xd0447aec1cb5cbcc5d1b242ff84adaff6a91fe0"/>
    <w:p>
      <w:pPr>
        <w:pStyle w:val="Heading2"/>
      </w:pPr>
      <w:r>
        <w:t xml:space="preserve">3. Critical Challenges Facing University Lecturers in Dakar</w:t>
      </w:r>
    </w:p>
    <w:p>
      <w:pPr>
        <w:pStyle w:val="FirstParagraph"/>
      </w:pPr>
      <w:r>
        <w:t xml:space="preserve">Despite their centrality, University Lecturers in Senegal Dakar confront significant systemic hurdles:</w:t>
      </w:r>
    </w:p>
    <w:p>
      <w:pPr>
        <w:numPr>
          <w:ilvl w:val="0"/>
          <w:numId w:val="1002"/>
        </w:numPr>
        <w:pStyle w:val="Compact"/>
      </w:pPr>
      <w:r>
        <w:rPr>
          <w:bCs/>
          <w:b/>
        </w:rPr>
        <w:t xml:space="preserve">Resource Scarcity:</w:t>
      </w:r>
      <w:r>
        <w:t xml:space="preserve"> </w:t>
      </w:r>
      <w:r>
        <w:t xml:space="preserve">Overcrowded lecture halls, outdated laboratory equipment, and limited access to academic journals hinder effective teaching and research. Many lecturers supplement salaries with informal sector work due to low remuneration.</w:t>
      </w:r>
    </w:p>
    <w:p>
      <w:pPr>
        <w:numPr>
          <w:ilvl w:val="0"/>
          <w:numId w:val="1002"/>
        </w:numPr>
        <w:pStyle w:val="Compact"/>
      </w:pPr>
      <w:r>
        <w:rPr>
          <w:bCs/>
          <w:b/>
        </w:rPr>
        <w:t xml:space="preserve">Institutional Pressures:</w:t>
      </w:r>
      <w:r>
        <w:t xml:space="preserve"> </w:t>
      </w:r>
      <w:r>
        <w:t xml:space="preserve">Excessive teaching loads (often exceeding 20 hours/week) leave little time for research or student mentoring, conflicting with the dual mandate of teaching and scholarship central to the University Lecturer role.</w:t>
      </w:r>
    </w:p>
    <w:p>
      <w:pPr>
        <w:numPr>
          <w:ilvl w:val="0"/>
          <w:numId w:val="1002"/>
        </w:numPr>
        <w:pStyle w:val="Compact"/>
      </w:pPr>
      <w:r>
        <w:rPr>
          <w:bCs/>
          <w:b/>
        </w:rPr>
        <w:t xml:space="preserve">Infrastructure Deficits:</w:t>
      </w:r>
      <w:r>
        <w:t xml:space="preserve"> </w:t>
      </w:r>
      <w:r>
        <w:t xml:space="preserve">Inadequate internet connectivity across campuses impedes digital literacy training and global academic collaboration, essential for modern higher education in Dakar.</w:t>
      </w:r>
    </w:p>
    <w:p>
      <w:pPr>
        <w:numPr>
          <w:ilvl w:val="0"/>
          <w:numId w:val="1002"/>
        </w:numPr>
        <w:pStyle w:val="Compact"/>
      </w:pPr>
      <w:r>
        <w:rPr>
          <w:bCs/>
          <w:b/>
        </w:rPr>
        <w:t xml:space="preserve">Societal Expectations vs. Reality:</w:t>
      </w:r>
      <w:r>
        <w:t xml:space="preserve"> </w:t>
      </w:r>
      <w:r>
        <w:t xml:space="preserve">Families and students demand high-value degrees that guarantee employment—a pressure amplified by Dakar’s intense youth population growth—while institutional capacity lags behind aspirational goals.</w:t>
      </w:r>
    </w:p>
    <w:bookmarkEnd w:id="23"/>
    <w:bookmarkStart w:id="24" w:name="Xbd7c9ba9e2135a9e032533ef71878dd337d41c0"/>
    <w:p>
      <w:pPr>
        <w:pStyle w:val="Heading2"/>
      </w:pPr>
      <w:r>
        <w:t xml:space="preserve">4. The Strategic Imperative of Strengthening the University Lecturer Role</w:t>
      </w:r>
    </w:p>
    <w:p>
      <w:pPr>
        <w:pStyle w:val="FirstParagraph"/>
      </w:pPr>
      <w:r>
        <w:t xml:space="preserve">Addressing these challenges is not merely academic; it is a matter of national strategic importance for Senegal. A well-supported University Lecturer workforce directly impacts:</w:t>
      </w:r>
    </w:p>
    <w:p>
      <w:pPr>
        <w:numPr>
          <w:ilvl w:val="0"/>
          <w:numId w:val="1003"/>
        </w:numPr>
        <w:pStyle w:val="Compact"/>
      </w:pPr>
      <w:r>
        <w:rPr>
          <w:bCs/>
          <w:b/>
        </w:rPr>
        <w:t xml:space="preserve">Educational Quality:</w:t>
      </w:r>
      <w:r>
        <w:t xml:space="preserve"> </w:t>
      </w:r>
      <w:r>
        <w:t xml:space="preserve">Skilled lecturers improve student retention, critical thinking, and graduation rates—key metrics for Senegal’s Vision 2035.</w:t>
      </w:r>
    </w:p>
    <w:p>
      <w:pPr>
        <w:numPr>
          <w:ilvl w:val="0"/>
          <w:numId w:val="1003"/>
        </w:numPr>
        <w:pStyle w:val="Compact"/>
      </w:pPr>
      <w:r>
        <w:rPr>
          <w:bCs/>
          <w:b/>
        </w:rPr>
        <w:t xml:space="preserve">Research Output:</w:t>
      </w:r>
      <w:r>
        <w:t xml:space="preserve"> </w:t>
      </w:r>
      <w:r>
        <w:t xml:space="preserve">Strengthened lecturer research capabilities foster innovation in sectors vital to Dakar's economy (e.g., fisheries, renewable energy), positioning Senegal as a knowledge leader.</w:t>
      </w:r>
    </w:p>
    <w:p>
      <w:pPr>
        <w:numPr>
          <w:ilvl w:val="0"/>
          <w:numId w:val="1003"/>
        </w:numPr>
        <w:pStyle w:val="Compact"/>
      </w:pPr>
      <w:r>
        <w:rPr>
          <w:bCs/>
          <w:b/>
        </w:rPr>
        <w:t xml:space="preserve">Institutional Reputation:</w:t>
      </w:r>
      <w:r>
        <w:t xml:space="preserve"> </w:t>
      </w:r>
      <w:r>
        <w:t xml:space="preserve">UCAD and other Dakar universities compete regionally for students and funding; academic excellence hinges on lecturer capability.</w:t>
      </w:r>
    </w:p>
    <w:p>
      <w:pPr>
        <w:pStyle w:val="FirstParagraph"/>
      </w:pPr>
      <w:r>
        <w:t xml:space="preserve">Furthermore, the University Lecturer is uniquely positioned to promote Senegalese cultural identity within education—integrating local languages (Wolof, Serer) and indigenous knowledge systems into curricula—a critical step in decolonizing pedagogy in Dakar.</w:t>
      </w:r>
    </w:p>
    <w:bookmarkEnd w:id="24"/>
    <w:bookmarkStart w:id="25" w:name="recommendations-for-policy-and-practice"/>
    <w:p>
      <w:pPr>
        <w:pStyle w:val="Heading2"/>
      </w:pPr>
      <w:r>
        <w:t xml:space="preserve">5. Recommendations for Policy and Practice</w:t>
      </w:r>
    </w:p>
    <w:p>
      <w:pPr>
        <w:pStyle w:val="FirstParagraph"/>
      </w:pPr>
      <w:r>
        <w:t xml:space="preserve">This dissertation proposes actionable strategies to elevate the University Lecturer's role:</w:t>
      </w:r>
    </w:p>
    <w:p>
      <w:pPr>
        <w:numPr>
          <w:ilvl w:val="0"/>
          <w:numId w:val="1004"/>
        </w:numPr>
        <w:pStyle w:val="Compact"/>
      </w:pPr>
      <w:r>
        <w:rPr>
          <w:bCs/>
          <w:b/>
        </w:rPr>
        <w:t xml:space="preserve">Investment in Lecturer Development:</w:t>
      </w:r>
      <w:r>
        <w:t xml:space="preserve"> </w:t>
      </w:r>
      <w:r>
        <w:t xml:space="preserve">Establish mandatory, well-funded pedagogical training programs within Dakar’s university system, focusing on inclusive teaching and digital literacy.</w:t>
      </w:r>
    </w:p>
    <w:p>
      <w:pPr>
        <w:numPr>
          <w:ilvl w:val="0"/>
          <w:numId w:val="1004"/>
        </w:numPr>
        <w:pStyle w:val="Compact"/>
      </w:pPr>
      <w:r>
        <w:rPr>
          <w:bCs/>
          <w:b/>
        </w:rPr>
        <w:t xml:space="preserve">Structural Reforms:</w:t>
      </w:r>
      <w:r>
        <w:t xml:space="preserve"> </w:t>
      </w:r>
      <w:r>
        <w:t xml:space="preserve">Implement workload caps (e.g., 15 teaching hours/week) to allow time for research and student support, as mandated by Senegal's National Education Policy (Programme d'Éducation Nationale).</w:t>
      </w:r>
    </w:p>
    <w:p>
      <w:pPr>
        <w:numPr>
          <w:ilvl w:val="0"/>
          <w:numId w:val="1004"/>
        </w:numPr>
        <w:pStyle w:val="Compact"/>
      </w:pPr>
      <w:r>
        <w:rPr>
          <w:bCs/>
          <w:b/>
        </w:rPr>
        <w:t xml:space="preserve">Resource Enhancement:</w:t>
      </w:r>
      <w:r>
        <w:t xml:space="preserve"> </w:t>
      </w:r>
      <w:r>
        <w:t xml:space="preserve">Prioritize funding for libraries, laboratories, and high-speed internet across Dakar campuses through public-private partnerships.</w:t>
      </w:r>
    </w:p>
    <w:p>
      <w:pPr>
        <w:numPr>
          <w:ilvl w:val="0"/>
          <w:numId w:val="1004"/>
        </w:numPr>
        <w:pStyle w:val="Compact"/>
      </w:pPr>
      <w:r>
        <w:rPr>
          <w:bCs/>
          <w:b/>
        </w:rPr>
        <w:t xml:space="preserve">Recognition and Rewards:</w:t>
      </w:r>
      <w:r>
        <w:t xml:space="preserve"> </w:t>
      </w:r>
      <w:r>
        <w:t xml:space="preserve">Create national awards for outstanding University Lecturers whose work demonstrates significant societal impact in Senegal Dakar.</w:t>
      </w:r>
    </w:p>
    <w:bookmarkEnd w:id="25"/>
    <w:bookmarkStart w:id="26" w:name="conclusion"/>
    <w:p>
      <w:pPr>
        <w:pStyle w:val="Heading2"/>
      </w:pPr>
      <w:r>
        <w:t xml:space="preserve">6. Conclusion</w:t>
      </w:r>
    </w:p>
    <w:p>
      <w:pPr>
        <w:pStyle w:val="FirstParagraph"/>
      </w:pPr>
      <w:r>
        <w:t xml:space="preserve">The University Lecturer in Senegal Dakar is far more than an instructor; they are a catalyst for educational transformation and national progress. This dissertation has demonstrated that the challenges facing this critical profession—resource limitations, excessive workloads, and infrastructure gaps—are surmountable with focused policy action. Investing in the University Lecturer is not an expense but a strategic imperative for Senegal’s future as an educationally empowered nation. As Dakar continues to grow as West Africa's academic hub, nurturing its lecturers will directly determine whether the city's universities fulfill their promise of producing leaders equipped to tackle 21st-century challenges. The path forward requires recognizing the University Lecturer not just as a staff member, but as the indispensable intellectual architect of Senegal’s higher education system. Only then can Dakar truly realize its potential as a beacon of knowledge and innovation across Africa.</w:t>
      </w:r>
    </w:p>
    <w:p>
      <w:pPr>
        <w:pStyle w:val="BodyText"/>
      </w:pPr>
      <w:r>
        <w:rPr>
          <w:iCs/>
          <w:i/>
        </w:rPr>
        <w:t xml:space="preserve">This dissertation contributes to ongoing dialogue on educational equity and development in Senegal, emphasizing that the University Lecturer's success is synonymous with Dakar's academic vitality and Senegal's broader developmental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Dakar, Senegal</dc:title>
  <dc:creator/>
  <dc:language>en</dc:language>
  <cp:keywords/>
  <dcterms:created xsi:type="dcterms:W3CDTF">2026-07-18T00:11:53Z</dcterms:created>
  <dcterms:modified xsi:type="dcterms:W3CDTF">2026-07-18T00:11:53Z</dcterms:modified>
</cp:coreProperties>
</file>

<file path=docProps/custom.xml><?xml version="1.0" encoding="utf-8"?>
<Properties xmlns="http://schemas.openxmlformats.org/officeDocument/2006/custom-properties" xmlns:vt="http://schemas.openxmlformats.org/officeDocument/2006/docPropsVTypes"/>
</file>