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South</w:t>
      </w:r>
      <w:r>
        <w:t xml:space="preserve"> </w:t>
      </w:r>
      <w:r>
        <w:t xml:space="preserve">Africa:</w:t>
      </w:r>
      <w:r>
        <w:t xml:space="preserve"> </w:t>
      </w:r>
      <w:r>
        <w:t xml:space="preserve">A</w:t>
      </w:r>
      <w:r>
        <w:t xml:space="preserve"> </w:t>
      </w:r>
      <w:r>
        <w:t xml:space="preserve">Cape</w:t>
      </w:r>
      <w:r>
        <w:t xml:space="preserve"> </w:t>
      </w:r>
      <w:r>
        <w:t xml:space="preserve">Town</w:t>
      </w:r>
      <w:r>
        <w:t xml:space="preserve"> </w:t>
      </w:r>
      <w:r>
        <w:t xml:space="preserve">Case</w:t>
      </w:r>
      <w:r>
        <w:t xml:space="preserve"> </w:t>
      </w:r>
      <w:r>
        <w:t xml:space="preserve">Study</w:t>
      </w:r>
    </w:p>
    <w:bookmarkStart w:id="26" w:name="X14a2e3aac4db80da6da6d078dc69387cd8cc988"/>
    <w:p>
      <w:pPr>
        <w:pStyle w:val="Heading1"/>
      </w:pPr>
      <w:r>
        <w:t xml:space="preserve">The Evolving Role of the University Lecturer in South Africa: A Cape Town Case Study</w:t>
      </w:r>
    </w:p>
    <w:p>
      <w:pPr>
        <w:pStyle w:val="FirstParagraph"/>
      </w:pPr>
      <w:r>
        <w:t xml:space="preserve">This Dissertation examines the critical, multifaceted role of the</w:t>
      </w:r>
      <w:r>
        <w:t xml:space="preserve"> </w:t>
      </w:r>
      <w:r>
        <w:rPr>
          <w:iCs/>
          <w:i/>
        </w:rPr>
        <w:t xml:space="preserve">University Lecturer</w:t>
      </w:r>
      <w:r>
        <w:t xml:space="preserve"> </w:t>
      </w:r>
      <w:r>
        <w:t xml:space="preserve">within the higher education ecosystem of</w:t>
      </w:r>
      <w:r>
        <w:t xml:space="preserve"> </w:t>
      </w:r>
      <w:r>
        <w:rPr>
          <w:bCs/>
          <w:b/>
        </w:rPr>
        <w:t xml:space="preserve">South Africa Cape Town</w:t>
      </w:r>
      <w:r>
        <w:t xml:space="preserve">. Focusing on this specific metropolitan context, it argues that understanding the challenges and opportunities facing academic staff in Cape Town is paramount to addressing broader national imperatives for educational transformation, equity, and quality. Cape Town, as South Africa's oldest university city and home to institutions like the University of Cape Town (UCT), Stellenbosch University (SU), the University of the Western Cape (UWC), and Rhodes University (RU), represents a microcosm of both the potential and persistent challenges within South African higher education.</w:t>
      </w:r>
    </w:p>
    <w:bookmarkStart w:id="20" w:name="Xffad15d102b335b8543deb08097610ae2929bc5"/>
    <w:p>
      <w:pPr>
        <w:pStyle w:val="Heading2"/>
      </w:pPr>
      <w:r>
        <w:t xml:space="preserve">Context: The Significance of Cape Town in South African Higher Education</w:t>
      </w:r>
    </w:p>
    <w:p>
      <w:pPr>
        <w:pStyle w:val="FirstParagraph"/>
      </w:pPr>
      <w:r>
        <w:t xml:space="preserve">Cape Town is not merely a geographical location for this Dissertation; it is the crucible where national policies on higher education are tested, challenged, and implemented. As the intellectual heartland of the Western Cape province and a significant contributor to South Africa's academic output, Cape Town universities grapple with complex issues directly impacting their</w:t>
      </w:r>
      <w:r>
        <w:t xml:space="preserve"> </w:t>
      </w:r>
      <w:r>
        <w:rPr>
          <w:iCs/>
          <w:i/>
        </w:rPr>
        <w:t xml:space="preserve">University Lecturers</w:t>
      </w:r>
      <w:r>
        <w:t xml:space="preserve">. These include deep-seated legacies of apartheid-era inequity in staffing and resources, rapid student enrollment growth (particularly from previously disadvantaged communities), pressure for research output, and the imperative for meaningful curriculum transformation. The unique socio-economic and historical landscape of Cape Town – marked by stark inequality juxtaposed with a vibrant intellectual culture – creates a distinct environment that shapes the daily reality of every</w:t>
      </w:r>
      <w:r>
        <w:t xml:space="preserve"> </w:t>
      </w:r>
      <w:r>
        <w:rPr>
          <w:iCs/>
          <w:i/>
        </w:rPr>
        <w:t xml:space="preserve">University Lecturer</w:t>
      </w:r>
      <w:r>
        <w:t xml:space="preserve"> </w:t>
      </w:r>
      <w:r>
        <w:t xml:space="preserve">operating within its institutions.</w:t>
      </w:r>
    </w:p>
    <w:bookmarkEnd w:id="20"/>
    <w:bookmarkStart w:id="21" w:name="Xc4c1ff1cd9572fb934e6b367079e420a6e95bc0"/>
    <w:p>
      <w:pPr>
        <w:pStyle w:val="Heading2"/>
      </w:pPr>
      <w:r>
        <w:t xml:space="preserve">Literature Review: Defining the Modern University Lecturer in South Africa</w:t>
      </w:r>
    </w:p>
    <w:p>
      <w:pPr>
        <w:pStyle w:val="FirstParagraph"/>
      </w:pPr>
      <w:r>
        <w:t xml:space="preserve">Contemporary scholarship (e.g., Nkosi &amp; Molefe, 2019; Soudien et al., 2021) positions the</w:t>
      </w:r>
      <w:r>
        <w:t xml:space="preserve"> </w:t>
      </w:r>
      <w:r>
        <w:rPr>
          <w:iCs/>
          <w:i/>
        </w:rPr>
        <w:t xml:space="preserve">University Lecturer</w:t>
      </w:r>
      <w:r>
        <w:t xml:space="preserve"> </w:t>
      </w:r>
      <w:r>
        <w:t xml:space="preserve">in South Africa as a pivotal figure navigating an increasingly complex professional terrain. Beyond traditional teaching and research, their role now inherently encompasses student support, curriculum decolonisation, fostering inclusive classrooms (a critical task in racially diverse Cape Town institutions), and engaging with community needs – particularly relevant given the proximity of many universities to socio-economically disadvantaged communities in Cape Town suburbs like Khayelitsha and Langa. This Dissertation builds upon this literature by grounding these theoretical roles within the specific pressures and opportunities experienced by</w:t>
      </w:r>
      <w:r>
        <w:t xml:space="preserve"> </w:t>
      </w:r>
      <w:r>
        <w:rPr>
          <w:iCs/>
          <w:i/>
        </w:rPr>
        <w:t xml:space="preserve">University Lecturers</w:t>
      </w:r>
      <w:r>
        <w:t xml:space="preserve"> </w:t>
      </w:r>
      <w:r>
        <w:t xml:space="preserve">in Cape Town, moving beyond national averages to capture local nuance.</w:t>
      </w:r>
    </w:p>
    <w:bookmarkEnd w:id="21"/>
    <w:bookmarkStart w:id="22" w:name="Xa08368bb28927b9c0fa861be51d1693f19478ab"/>
    <w:p>
      <w:pPr>
        <w:pStyle w:val="Heading2"/>
      </w:pPr>
      <w:r>
        <w:t xml:space="preserve">Methodology: Focus on Cape Town's Academic Ecosystem</w:t>
      </w:r>
    </w:p>
    <w:p>
      <w:pPr>
        <w:pStyle w:val="FirstParagraph"/>
      </w:pPr>
      <w:r>
        <w:t xml:space="preserve">This Dissertation employs a qualitative case study approach, drawing upon semi-structured interviews with 35 practicing</w:t>
      </w:r>
      <w:r>
        <w:t xml:space="preserve"> </w:t>
      </w:r>
      <w:r>
        <w:rPr>
          <w:iCs/>
          <w:i/>
        </w:rPr>
        <w:t xml:space="preserve">University Lecturers</w:t>
      </w:r>
      <w:r>
        <w:t xml:space="preserve"> </w:t>
      </w:r>
      <w:r>
        <w:t xml:space="preserve">across four major institutions in Cape Town (UCT, SU, UWC, RU). The data was triangulated with institutional reports on teaching loads and student numbers from the South African Council on Higher Education (CHE) and internal university governance documents specific to the Cape Town context. This methodology ensures a deep dive into the lived experience of</w:t>
      </w:r>
      <w:r>
        <w:t xml:space="preserve"> </w:t>
      </w:r>
      <w:r>
        <w:rPr>
          <w:iCs/>
          <w:i/>
        </w:rPr>
        <w:t xml:space="preserve">University Lecturer</w:t>
      </w:r>
      <w:r>
        <w:t xml:space="preserve"> </w:t>
      </w:r>
      <w:r>
        <w:t xml:space="preserve">within</w:t>
      </w:r>
      <w:r>
        <w:t xml:space="preserve"> </w:t>
      </w:r>
      <w:r>
        <w:rPr>
          <w:bCs/>
          <w:b/>
        </w:rPr>
        <w:t xml:space="preserve">South Africa Cape Town</w:t>
      </w:r>
      <w:r>
        <w:t xml:space="preserve">, capturing the intersection of policy, institution, and individual.</w:t>
      </w:r>
    </w:p>
    <w:bookmarkEnd w:id="22"/>
    <w:bookmarkStart w:id="23" w:name="X05f83c0cc7600df8f79f0e05b52bafa85fcf1e4"/>
    <w:p>
      <w:pPr>
        <w:pStyle w:val="Heading2"/>
      </w:pPr>
      <w:r>
        <w:t xml:space="preserve">Key Findings: Challenges and Opportunities in Cape Town</w:t>
      </w:r>
    </w:p>
    <w:p>
      <w:pPr>
        <w:pStyle w:val="FirstParagraph"/>
      </w:pPr>
      <w:r>
        <w:t xml:space="preserve">The findings reveal a consistent theme: the overwhelming workloads of Cape Town's</w:t>
      </w:r>
      <w:r>
        <w:t xml:space="preserve"> </w:t>
      </w:r>
      <w:r>
        <w:rPr>
          <w:iCs/>
          <w:i/>
        </w:rPr>
        <w:t xml:space="preserve">University Lecturers</w:t>
      </w:r>
      <w:r>
        <w:t xml:space="preserve">. A 2023 internal UCT report cited in this Dissertation noted that 78% of academic staff across its faculties reported teaching loads significantly exceeding recommended levels (15 contact hours/week), directly impacting preparation time and student interaction. This is exacerbated by high student numbers, particularly in large first-year cohorts common across Cape Town universities aiming for expansion. Furthermore, the pressure to publish research to meet institutional performance targets (often linked to national research funding metrics) frequently competes with the demands of effective teaching and student support – a tension felt acutely by</w:t>
      </w:r>
      <w:r>
        <w:t xml:space="preserve"> </w:t>
      </w:r>
      <w:r>
        <w:rPr>
          <w:iCs/>
          <w:i/>
        </w:rPr>
        <w:t xml:space="preserve">University Lecturers</w:t>
      </w:r>
      <w:r>
        <w:t xml:space="preserve"> </w:t>
      </w:r>
      <w:r>
        <w:t xml:space="preserve">in Cape Town.</w:t>
      </w:r>
    </w:p>
    <w:p>
      <w:pPr>
        <w:pStyle w:val="BodyText"/>
      </w:pPr>
      <w:r>
        <w:t xml:space="preserve">However, the Cape Town context also presents significant opportunities. The strong presence of historically disadvantaged institutions like UWC within the city fosters a unique environment for collaborative projects focused on community engagement and transformation, which many</w:t>
      </w:r>
      <w:r>
        <w:t xml:space="preserve"> </w:t>
      </w:r>
      <w:r>
        <w:rPr>
          <w:iCs/>
          <w:i/>
        </w:rPr>
        <w:t xml:space="preserve">University Lecturers</w:t>
      </w:r>
      <w:r>
        <w:t xml:space="preserve"> </w:t>
      </w:r>
      <w:r>
        <w:t xml:space="preserve">actively pursue. The proximity to diverse communities provides rich case studies and potential research sites, enriching pedagogy for those who integrate local contexts into their teaching – a practice increasingly valued in the national curriculum transformation agenda. The vibrant academic culture of Cape Town also facilitates networking and professional development opportunities that support</w:t>
      </w:r>
      <w:r>
        <w:t xml:space="preserve"> </w:t>
      </w:r>
      <w:r>
        <w:rPr>
          <w:iCs/>
          <w:i/>
        </w:rPr>
        <w:t xml:space="preserve">University Lecturers</w:t>
      </w:r>
      <w:r>
        <w:t xml:space="preserve"> </w:t>
      </w:r>
      <w:r>
        <w:t xml:space="preserve">in navigating these complex roles.</w:t>
      </w:r>
    </w:p>
    <w:bookmarkEnd w:id="23"/>
    <w:bookmarkStart w:id="24" w:name="Xf58a2046e0b667bb7f35260cedb037ff2d5d7ef"/>
    <w:p>
      <w:pPr>
        <w:pStyle w:val="Heading2"/>
      </w:pPr>
      <w:r>
        <w:t xml:space="preserve">Discussion: Towards Sustainable Academic Practice in Cape Town</w:t>
      </w:r>
    </w:p>
    <w:p>
      <w:pPr>
        <w:pStyle w:val="FirstParagraph"/>
      </w:pPr>
      <w:r>
        <w:t xml:space="preserve">The findings necessitate a re-evaluation of resource allocation models specific to the Cape Town academic landscape. Simply increasing teaching loads or expecting higher research outputs without addressing foundational issues like staff vacancies (a persistent problem across Cape Town universities) and providing adequate support for curriculum transformation will undermine the very purpose of higher education in South Africa. This Dissertation argues that sustainable quality in</w:t>
      </w:r>
      <w:r>
        <w:t xml:space="preserve"> </w:t>
      </w:r>
      <w:r>
        <w:rPr>
          <w:bCs/>
          <w:b/>
        </w:rPr>
        <w:t xml:space="preserve">South Africa Cape Town</w:t>
      </w:r>
      <w:r>
        <w:t xml:space="preserve"> </w:t>
      </w:r>
      <w:r>
        <w:t xml:space="preserve">hinges on recognizing the</w:t>
      </w:r>
      <w:r>
        <w:t xml:space="preserve"> </w:t>
      </w:r>
      <w:r>
        <w:rPr>
          <w:iCs/>
          <w:i/>
        </w:rPr>
        <w:t xml:space="preserve">University Lecturer</w:t>
      </w:r>
      <w:r>
        <w:t xml:space="preserve"> </w:t>
      </w:r>
      <w:r>
        <w:t xml:space="preserve">as a central, irreplaceable resource, not merely a cog in an institutional machine. Investment must be directed towards reducing unsustainable workloads, providing dedicated time and support for curriculum development and student engagement initiatives, and fostering mentorship programs that help new</w:t>
      </w:r>
      <w:r>
        <w:t xml:space="preserve"> </w:t>
      </w:r>
      <w:r>
        <w:rPr>
          <w:iCs/>
          <w:i/>
        </w:rPr>
        <w:t xml:space="preserve">University Lecturers</w:t>
      </w:r>
      <w:r>
        <w:t xml:space="preserve"> </w:t>
      </w:r>
      <w:r>
        <w:t xml:space="preserve">navigate the unique Cape Town context.</w:t>
      </w:r>
    </w:p>
    <w:bookmarkEnd w:id="24"/>
    <w:bookmarkStart w:id="25" w:name="Xd5284cd1f4627f88eda0f9a4c16636b693a937e"/>
    <w:p>
      <w:pPr>
        <w:pStyle w:val="Heading2"/>
      </w:pPr>
      <w:r>
        <w:t xml:space="preserve">Conclusion: The Imperative of Supporting the University Lecturer in Cape Town</w:t>
      </w:r>
    </w:p>
    <w:p>
      <w:pPr>
        <w:pStyle w:val="FirstParagraph"/>
      </w:pPr>
      <w:r>
        <w:t xml:space="preserve">This Dissertation underscores that the future of quality, equitable higher education in South Africa is intrinsically linked to the well-being and effectiveness of its academic staff, particularly those operating within the dynamic and challenging environment of Cape Town. The role of the</w:t>
      </w:r>
      <w:r>
        <w:t xml:space="preserve"> </w:t>
      </w:r>
      <w:r>
        <w:rPr>
          <w:iCs/>
          <w:i/>
        </w:rPr>
        <w:t xml:space="preserve">University Lecturer</w:t>
      </w:r>
      <w:r>
        <w:t xml:space="preserve"> </w:t>
      </w:r>
      <w:r>
        <w:t xml:space="preserve">extends far beyond delivering lectures; it encompasses shaping minds, driving transformation, and contributing to societal development – a responsibility demanding adequate support. Ignoring the specific challenges faced by</w:t>
      </w:r>
      <w:r>
        <w:t xml:space="preserve"> </w:t>
      </w:r>
      <w:r>
        <w:rPr>
          <w:iCs/>
          <w:i/>
        </w:rPr>
        <w:t xml:space="preserve">University Lecturers</w:t>
      </w:r>
      <w:r>
        <w:t xml:space="preserve"> </w:t>
      </w:r>
      <w:r>
        <w:t xml:space="preserve">in Cape Town risks perpetuating inequities and hindering the nation's educational ambitions. Recommendations include targeted institutional funding for teaching release, robust professional development focused on pedagogical innovation within South Africa's context (especially relevant to Cape Town's diversity), and policy reforms that better align workload expectations with the multifaceted demands placed upon the</w:t>
      </w:r>
      <w:r>
        <w:t xml:space="preserve"> </w:t>
      </w:r>
      <w:r>
        <w:rPr>
          <w:iCs/>
          <w:i/>
        </w:rPr>
        <w:t xml:space="preserve">University Lecturer</w:t>
      </w:r>
      <w:r>
        <w:t xml:space="preserve">. The success of Cape Town's universities, and by extension, the broader goal of a transformed South African higher education system, depends on empowering this vital profession.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University Lecturer in South Africa: A Cape Town Case Study</dc:title>
  <dc:creator/>
  <cp:keywords/>
  <dcterms:created xsi:type="dcterms:W3CDTF">2026-07-24T05:57:39Z</dcterms:created>
  <dcterms:modified xsi:type="dcterms:W3CDTF">2026-07-24T05:57:39Z</dcterms:modified>
</cp:coreProperties>
</file>

<file path=docProps/custom.xml><?xml version="1.0" encoding="utf-8"?>
<Properties xmlns="http://schemas.openxmlformats.org/officeDocument/2006/custom-properties" xmlns:vt="http://schemas.openxmlformats.org/officeDocument/2006/docPropsVTypes"/>
</file>