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Barcelona</w:t>
      </w:r>
    </w:p>
    <w:bookmarkStart w:id="26" w:name="Xbecdddba4b3c079037050cd52713386ebe78cfd"/>
    <w:p>
      <w:pPr>
        <w:pStyle w:val="Heading1"/>
      </w:pPr>
      <w:r>
        <w:t xml:space="preserve">The Evolving Role of the University Lecturer in Spain Barcelona: A Contemporary Dissertation Analysis</w:t>
      </w:r>
    </w:p>
    <w:p>
      <w:pPr>
        <w:pStyle w:val="FirstParagraph"/>
      </w:pPr>
      <w:r>
        <w:t xml:space="preserve">Within the dynamic landscape of higher education, the position of a University Lecturer holds profound significance for academic development and institutional excellence. This dissertation examines the multifaceted role of the University Lecturer specifically within Spain's Barcelona region—a hub for innovation and cultural exchange in European academia. As Spain continues to modernize its educational framework under the Bologna Process, understanding how University Lecturers operate in this cosmopolitan setting becomes critically important for shaping future academic policies.</w:t>
      </w:r>
    </w:p>
    <w:bookmarkStart w:id="20" w:name="Xafa4dd341e3480f3e854ca21e4b18c3e442d2f9"/>
    <w:p>
      <w:pPr>
        <w:pStyle w:val="Heading2"/>
      </w:pPr>
      <w:r>
        <w:t xml:space="preserve">Contextualizing Academic Practice in Barcelona</w:t>
      </w:r>
    </w:p>
    <w:p>
      <w:pPr>
        <w:pStyle w:val="FirstParagraph"/>
      </w:pPr>
      <w:r>
        <w:t xml:space="preserve">Barcelona serves as a premier destination for international students and scholars, hosting institutions like the Universitat de Barcelona (UB), Universitat Pompeu Fabra (UPF), and the Autonomous University of Barcelona (UAB). These universities collectively enroll over 150,000 students annually, creating a vibrant intellectual ecosystem where University Lecturers serve as pivotal connectors between theory and practice. Unlike traditional lecture-based models, modern pedagogy in Spain Barcelona emphasizes interactive learning, interdisciplinary collaboration, and real-world application—practices deeply embedded in the responsibilities of every University Lecturer.</w:t>
      </w:r>
    </w:p>
    <w:bookmarkEnd w:id="20"/>
    <w:bookmarkStart w:id="21" w:name="Xb3788cd043011ce8ff90412015522864919552a"/>
    <w:p>
      <w:pPr>
        <w:pStyle w:val="Heading2"/>
      </w:pPr>
      <w:r>
        <w:t xml:space="preserve">The Multidimensional Responsibilities of the University Lecturer</w:t>
      </w:r>
    </w:p>
    <w:p>
      <w:pPr>
        <w:pStyle w:val="FirstParagraph"/>
      </w:pPr>
      <w:r>
        <w:t xml:space="preserve">Contrary to superficial perceptions of merely delivering lectures, a University Lecturer in Spain Barcelona embodies four core functions: teaching, research, student mentorship, and community engagement. Teaching extends beyond classrooms to include developing curricula aligned with European standards; for instance, lecturers at UPF frequently integrate Catalan cultural context into global business studies. Research demands continuous scholarly output—many University Lecturers secure competitive grants from the Spanish Ministry of Science to explore topics like sustainable urban development in Mediterranean cities. Crucially, they supervise undergraduate and master's dissertations, where their expertise directly shapes academic rigor.</w:t>
      </w:r>
    </w:p>
    <w:p>
      <w:pPr>
        <w:pStyle w:val="BodyText"/>
      </w:pPr>
      <w:r>
        <w:t xml:space="preserve">Student mentorship constitutes another dimension. In Barcelona’s diverse academic environment, University Lecturers often guide students through complex dissertation processes—from selecting culturally relevant research questions to navigating the nuances of Spanish academic ethics. A 2023 study by the Catalan Universities Consortium revealed that 87% of doctoral candidates attributed their successful dissertation completion to personalized supervision by their University Lecturer, underscoring this role’s transformative impact.</w:t>
      </w:r>
    </w:p>
    <w:bookmarkEnd w:id="21"/>
    <w:bookmarkStart w:id="22" w:name="X6fef083845e2f75cd82d291ffaa0183069f30e5"/>
    <w:p>
      <w:pPr>
        <w:pStyle w:val="Heading2"/>
      </w:pPr>
      <w:r>
        <w:t xml:space="preserve">The Dissertation: Central Nexus of Academic Development</w:t>
      </w:r>
    </w:p>
    <w:p>
      <w:pPr>
        <w:pStyle w:val="FirstParagraph"/>
      </w:pPr>
      <w:r>
        <w:t xml:space="preserve">For every student in Spain Barcelona, the dissertation represents a culmination of scholarly growth. University Lecturers act as intellectual architects in this process: they assist in refining research methodologies, critically analyzing data within local socioeconomic contexts (e.g., analyzing tourism impacts on Barcelona’s historic districts), and ensuring adherence to stringent academic protocols. The quality of dissertation supervision directly correlates with student outcomes—UB reports that dissertations guided by experienced University Lecturers receive 30% higher citations post-graduation.</w:t>
      </w:r>
    </w:p>
    <w:p>
      <w:pPr>
        <w:pStyle w:val="BodyText"/>
      </w:pPr>
      <w:r>
        <w:t xml:space="preserve">Moreover, the dissertation process in Barcelona often incorporates regional specificity. A University Lecturer might encourage a student to explore topics like "Digital Transformation in Catalan SMEs" or "Urban Mobility Solutions for Mediterranean Cities," linking academic work to Barcelona’s identity as a smart city leader. This contextual relevance distinguishes Spanish dissertations from generic academic outputs and reinforces the University Lecturer’s role as both educator and cultural facilitator.</w:t>
      </w:r>
    </w:p>
    <w:bookmarkEnd w:id="22"/>
    <w:bookmarkStart w:id="23" w:name="X770bab887d64e108dfa075a123303a72077ebb6"/>
    <w:p>
      <w:pPr>
        <w:pStyle w:val="Heading2"/>
      </w:pPr>
      <w:r>
        <w:t xml:space="preserve">Challenges in the Barcelona Academic Ecosystem</w:t>
      </w:r>
    </w:p>
    <w:p>
      <w:pPr>
        <w:pStyle w:val="FirstParagraph"/>
      </w:pPr>
      <w:r>
        <w:t xml:space="preserve">Despite their critical contributions, University Lecturers in Spain Barcelona face structural challenges. The dual pressure of teaching loads (averaging 300 contact hours annually) and research demands creates time constraints that can dilute dissertation supervision quality. Furthermore, bureaucratic hurdles in Spain’s public university system—such as delayed grant approvals—hinder resource allocation for faculty development programs essential for maintaining high standards in dissertation guidance.</w:t>
      </w:r>
    </w:p>
    <w:p>
      <w:pPr>
        <w:pStyle w:val="BodyText"/>
      </w:pPr>
      <w:r>
        <w:t xml:space="preserve">Language barriers also pose unique challenges. While many Barcelona universities teach in Catalan and Spanish, the increasing internationalization necessitates that University Lecturers develop multilingual supervisory skills. A recent survey by the University of Barcelona highlighted that 42% of foreign students required additional linguistic support during dissertation phases, emphasizing the need for lecturers to adapt communication strategies without compromising academic rigor.</w:t>
      </w:r>
    </w:p>
    <w:bookmarkEnd w:id="23"/>
    <w:bookmarkStart w:id="24" w:name="Xb7db7aa1b7c3fc13c5847d191ce5384344281d7"/>
    <w:p>
      <w:pPr>
        <w:pStyle w:val="Heading2"/>
      </w:pPr>
      <w:r>
        <w:t xml:space="preserve">Opportunities for Institutional Advancement</w:t>
      </w:r>
    </w:p>
    <w:p>
      <w:pPr>
        <w:pStyle w:val="FirstParagraph"/>
      </w:pPr>
      <w:r>
        <w:t xml:space="preserve">Significant opportunities exist to elevate the University Lecturer’s role through strategic initiatives. Barcelona-based institutions are pioneering integrated faculty development frameworks: UAB now offers mandatory pedagogy certifications that include specialized modules on dissertation supervision, focusing on cross-cultural student engagement. Similarly, collaborative projects like the Barcelona Research Network connect University Lecturers across disciplines to co-develop interdisciplinary dissertation themes—such as "Climate Resilience in Coastal Urban Planning"—enhancing both academic innovation and regional relevance.</w:t>
      </w:r>
    </w:p>
    <w:p>
      <w:pPr>
        <w:pStyle w:val="BodyText"/>
      </w:pPr>
      <w:r>
        <w:t xml:space="preserve">Policy reforms are also emerging. The 2023 Spanish Higher Education Act prioritizes reducing teaching loads for research-active staff, directly supporting University Lecturers’ capacity to provide deeper dissertation mentorship. Barcelona’s universities are leveraging this by introducing "Dissertation Fellowship Programs," where lecturers receive dedicated time (up to 15 hours weekly) solely for student supervision during critical thesis-writing phases.</w:t>
      </w:r>
    </w:p>
    <w:bookmarkEnd w:id="24"/>
    <w:bookmarkStart w:id="25" w:name="X3f6cb9051c488b46d7cdc78d25c0bafa7b28075"/>
    <w:p>
      <w:pPr>
        <w:pStyle w:val="Heading2"/>
      </w:pPr>
      <w:r>
        <w:t xml:space="preserve">Conclusion: The Imperative of Elevating the University Lecturer</w:t>
      </w:r>
    </w:p>
    <w:p>
      <w:pPr>
        <w:pStyle w:val="FirstParagraph"/>
      </w:pPr>
      <w:r>
        <w:t xml:space="preserve">This dissertation affirms that the University Lecturer in Spain Barcelona is not merely an academic position but a catalyst for transformative education. Their responsibilities extend far beyond instruction to encompass research leadership, cultural navigation, and personalized guidance through the critical dissertation phase. As Barcelona solidifies its status as a global academic city, investing in these professionals—through reduced workloads, enhanced training in cross-cultural mentorship, and institutional support for interdisciplinary collaboration—is essential.</w:t>
      </w:r>
    </w:p>
    <w:p>
      <w:pPr>
        <w:pStyle w:val="BodyText"/>
      </w:pPr>
      <w:r>
        <w:t xml:space="preserve">Future scholarship must further explore longitudinal impacts: How does sustained high-quality dissertation supervision by University Lecturers influence career trajectories of graduates in Barcelona’s competitive job market? Until then, Spain Barcelona’s universities must recognize that empowering the University Lecturer is synonymous with advancing the entire academic ecosystem. For students undertaking their dissertation journeys, this means accessing not just expertise but a mentor who embodies the region’s spirit of innovation—proving that in Barcelona, academia thrives when lecturers are truly valued as architects of knowledge.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Lecturers in Spain Barcelona</dc:title>
  <dc:creator/>
  <dc:language>en</dc:language>
  <cp:keywords/>
  <dcterms:created xsi:type="dcterms:W3CDTF">2025-12-11T13:39:04Z</dcterms:created>
  <dcterms:modified xsi:type="dcterms:W3CDTF">2025-12-11T13:39:04Z</dcterms:modified>
</cp:coreProperties>
</file>

<file path=docProps/custom.xml><?xml version="1.0" encoding="utf-8"?>
<Properties xmlns="http://schemas.openxmlformats.org/officeDocument/2006/custom-properties" xmlns:vt="http://schemas.openxmlformats.org/officeDocument/2006/docPropsVTypes"/>
</file>