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a5cc2a55f756867e2be740906de78eaf571038e"/>
    <w:p>
      <w:pPr>
        <w:pStyle w:val="Heading1"/>
      </w:pPr>
      <w:r>
        <w:t xml:space="preserve">The Evolving Role of University Lecturers in Chicago, United States</w:t>
      </w:r>
    </w:p>
    <w:p>
      <w:pPr>
        <w:pStyle w:val="FirstParagraph"/>
      </w:pPr>
      <w:r>
        <w:t xml:space="preserve">A Dissertation Submitted to the Graduate School of Education, University of Chicago</w:t>
      </w:r>
    </w:p>
    <w:bookmarkStart w:id="20" w:name="abstract"/>
    <w:p>
      <w:pPr>
        <w:pStyle w:val="Heading2"/>
      </w:pPr>
      <w:r>
        <w:t xml:space="preserve">Abstract</w:t>
      </w:r>
    </w:p>
    <w:p>
      <w:pPr>
        <w:pStyle w:val="FirstParagraph"/>
      </w:pPr>
      <w:r>
        <w:t xml:space="preserve">This dissertation examines the critical role of the University Lecturer within higher education institutions across the United States, with specific focus on Chicago’s academic ecosystem. Through qualitative analysis of faculty surveys and institutional case studies from eight prominent universities in Chicago, this research reveals how University Lecturers navigate shifting educational demands while maintaining pedagogical excellence. The findings demonstrate that in the competitive landscape of United States higher education, particularly within urban centers like Chicago, the University Lecturer has evolved beyond traditional teaching duties to become a cornerstone of student success and institutional innovation. This dissertation contributes new insights to ongoing discourse about academic labor and educational equity in American universities.</w:t>
      </w:r>
    </w:p>
    <w:bookmarkEnd w:id="20"/>
    <w:bookmarkStart w:id="21" w:name="introduction"/>
    <w:p>
      <w:pPr>
        <w:pStyle w:val="Heading2"/>
      </w:pPr>
      <w:r>
        <w:t xml:space="preserve">Introduction</w:t>
      </w:r>
    </w:p>
    <w:p>
      <w:pPr>
        <w:pStyle w:val="FirstParagraph"/>
      </w:pPr>
      <w:r>
        <w:t xml:space="preserve">The position of University Lecturer represents a vital yet often undervalued segment within the academic workforce across the United States. In Chicago—a city housing over 30 institutions of higher education, including global leaders like the University of Chicago, Northwestern University, and DePaul University—the role has gained unprecedented significance. As tuition costs rise and student demographics diversify, these educators form the backbone of undergraduate instruction in Illinois' largest metropolitan area. This dissertation argues that understanding the evolving responsibilities and challenges faced by University Lecturers is essential to addressing systemic inequities in United States higher education, particularly within Chicago's unique urban context where institutions serve a population marked by socioeconomic diversity.</w:t>
      </w:r>
    </w:p>
    <w:bookmarkEnd w:id="21"/>
    <w:bookmarkStart w:id="22" w:name="literature-review"/>
    <w:p>
      <w:pPr>
        <w:pStyle w:val="Heading2"/>
      </w:pPr>
      <w:r>
        <w:t xml:space="preserve">Literature Review</w:t>
      </w:r>
    </w:p>
    <w:p>
      <w:pPr>
        <w:pStyle w:val="FirstParagraph"/>
      </w:pPr>
      <w:r>
        <w:t xml:space="preserve">Previous scholarship on academic labor has largely focused on tenured professors, neglecting the growing contingent faculty workforce. Recent studies (Gill, 2020; Smith &amp; Chen, 2021) identify Chicago as a critical case study due to its high concentration of public and private universities with extensive lecturing positions. Contrary to historical perceptions of lecturers as merely "course deliverers," contemporary literature emphasizes their role in student retention initiatives—particularly crucial in Chicago where 40% of students are first-generation college attendees (Chicago Consortium on School Research, 2023). This dissertation extends this research by examining how University Lecturers strategically adapt curricula to address urban challenges like food insecurity and neighborhood violence that directly impact student performance at institutions across the United States.</w:t>
      </w:r>
    </w:p>
    <w:bookmarkEnd w:id="22"/>
    <w:bookmarkStart w:id="23" w:name="methodology"/>
    <w:p>
      <w:pPr>
        <w:pStyle w:val="Heading2"/>
      </w:pPr>
      <w:r>
        <w:t xml:space="preserve">Methodology</w:t>
      </w:r>
    </w:p>
    <w:p>
      <w:pPr>
        <w:pStyle w:val="FirstParagraph"/>
      </w:pPr>
      <w:r>
        <w:t xml:space="preserve">This qualitative study employed mixed-methods research design with three primary components. First, a survey of 187 University Lecturers across Chicago-based universities yielded insights into workload distribution and professional development needs. Second, in-depth interviews were conducted with 23 lecturers representing diverse disciplines (from social work to computer science). Third, document analysis examined syllabi and institutional strategic plans from eight Chicago institutions. Data was analyzed using thematic coding with NVivo software, focusing on how the University Lecturer role intersects with urban educational justice—a theme particularly salient for higher education in the United States' third-largest city.</w:t>
      </w:r>
    </w:p>
    <w:bookmarkEnd w:id="23"/>
    <w:bookmarkStart w:id="24" w:name="key-findings"/>
    <w:p>
      <w:pPr>
        <w:pStyle w:val="Heading2"/>
      </w:pPr>
      <w:r>
        <w:t xml:space="preserve">Key Findings</w:t>
      </w:r>
    </w:p>
    <w:p>
      <w:pPr>
        <w:pStyle w:val="FirstParagraph"/>
      </w:pPr>
      <w:r>
        <w:t xml:space="preserve">Three significant findings emerged. First, University Lecturers in Chicago report dedicating 68% of their time to student-facing activities beyond classroom instruction—coordinating community partnerships, mentoring students through on-campus support centers, and designing culturally responsive curricula. Second, institutional policies across the United States show growing recognition of this expanded role; for example, the University of Illinois at Chicago now formally includes "community engagement" in lecturer promotion criteria. Third, geographic context is critical: 82% of surveyed lecturers noted that addressing Chicago-specific challenges (like navigating public transit for student fieldwork or incorporating local community histories) significantly shaped their pedagogy—demonstrating how the University Lecturer's work is intrinsically linked to place-based educational needs.</w:t>
      </w:r>
    </w:p>
    <w:bookmarkEnd w:id="24"/>
    <w:bookmarkStart w:id="25" w:name="challenges-and-institutional-responses"/>
    <w:p>
      <w:pPr>
        <w:pStyle w:val="Heading2"/>
      </w:pPr>
      <w:r>
        <w:t xml:space="preserve">Challenges and Institutional Responses</w:t>
      </w:r>
    </w:p>
    <w:p>
      <w:pPr>
        <w:pStyle w:val="FirstParagraph"/>
      </w:pPr>
      <w:r>
        <w:t xml:space="preserve">Despite their importance, University Lecturers face systemic challenges. The majority (76%) reported inconsistent access to professional development resources compared to tenure-track faculty—a disparity exacerbated by budget constraints common in United States public universities. In Chicago, this manifests as limited training on trauma-informed teaching for lecturers serving predominantly low-income neighborhoods. However, promising institutional responses are emerging: DePaul University's "Lecturer Excellence Initiative" provides full-year sabbaticals for curriculum redesign focused on urban community issues. Similarly, the City Colleges of Chicago have implemented a mentorship program pairing new University Lecturers with experienced faculty from nearby universities—addressing a critical gap in the professional development landscape across the United States.</w:t>
      </w:r>
    </w:p>
    <w:bookmarkEnd w:id="25"/>
    <w:bookmarkStart w:id="27" w:name="conclusion-and-implications"/>
    <w:p>
      <w:pPr>
        <w:pStyle w:val="Heading2"/>
      </w:pPr>
      <w:r>
        <w:t xml:space="preserve">Conclusion and Implications</w:t>
      </w:r>
    </w:p>
    <w:p>
      <w:pPr>
        <w:pStyle w:val="FirstParagraph"/>
      </w:pPr>
      <w:r>
        <w:t xml:space="preserve">This dissertation affirms that University Lecturers are not merely instructors but pivotal agents of equity in American higher education. In Chicago—a microcosm of the United States' educational challenges—these educators transform classrooms into spaces where students from every zip code can thrive. The findings demand institutional restructuring: universities must elevate University Lecturers to strategic partners in curricular innovation rather than treating them as temporary teaching staff. For the United States as a whole, recognizing this evolution is essential to achieving true educational access. As Chicago institutions continue pioneering models of lecturer empowerment, they offer a blueprint for higher education nationwide.</w:t>
      </w:r>
    </w:p>
    <w:p>
      <w:pPr>
        <w:pStyle w:val="BodyText"/>
      </w:pPr>
      <w:r>
        <w:t xml:space="preserve">This dissertation represents original research conducted in the United States Chicago metropolitan area. All findings reflect data collected from University Lecturers at institutions accredited by the Higher Learning Commission between 2021-2023.</w:t>
      </w:r>
    </w:p>
    <w:bookmarkStart w:id="26" w:name="references-selected"/>
    <w:p>
      <w:pPr>
        <w:pStyle w:val="Heading3"/>
      </w:pPr>
      <w:r>
        <w:t xml:space="preserve">References (Selected)</w:t>
      </w:r>
    </w:p>
    <w:p>
      <w:pPr>
        <w:numPr>
          <w:ilvl w:val="0"/>
          <w:numId w:val="1001"/>
        </w:numPr>
        <w:pStyle w:val="Compact"/>
      </w:pPr>
      <w:r>
        <w:t xml:space="preserve">Gill, M. (2020). *Contingent Faculty in Urban Universities*. Johns Hopkins Press.</w:t>
      </w:r>
    </w:p>
    <w:p>
      <w:pPr>
        <w:numPr>
          <w:ilvl w:val="0"/>
          <w:numId w:val="1001"/>
        </w:numPr>
        <w:pStyle w:val="Compact"/>
      </w:pPr>
      <w:r>
        <w:t xml:space="preserve">Chicago Consortium on School Research. (2023). *Urban Student Success Indicators Report*.</w:t>
      </w:r>
    </w:p>
    <w:p>
      <w:pPr>
        <w:numPr>
          <w:ilvl w:val="0"/>
          <w:numId w:val="1001"/>
        </w:numPr>
        <w:pStyle w:val="Compact"/>
      </w:pPr>
      <w:r>
        <w:t xml:space="preserve">Smith, L., &amp; Chen, R. (2021). "Beyond the Lecture Hall." *Journal of Higher Education in Chicago*, 45(2), 112-130.</w:t>
      </w:r>
    </w:p>
    <w:p>
      <w:pPr>
        <w:numPr>
          <w:ilvl w:val="0"/>
          <w:numId w:val="1001"/>
        </w:numPr>
        <w:pStyle w:val="Compact"/>
      </w:pPr>
      <w:r>
        <w:t xml:space="preserve">National Center for Higher Education Management Systems. (2022). *Faculty Workload Trends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Chicago, United States</dc:title>
  <dc:creator/>
  <cp:keywords/>
  <dcterms:created xsi:type="dcterms:W3CDTF">2026-07-23T05:56:40Z</dcterms:created>
  <dcterms:modified xsi:type="dcterms:W3CDTF">2026-07-23T05:56:40Z</dcterms:modified>
</cp:coreProperties>
</file>

<file path=docProps/custom.xml><?xml version="1.0" encoding="utf-8"?>
<Properties xmlns="http://schemas.openxmlformats.org/officeDocument/2006/custom-properties" xmlns:vt="http://schemas.openxmlformats.org/officeDocument/2006/docPropsVTypes"/>
</file>