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6a20dd86ada7d28154ae78536db00f7b4f4a688"/>
    <w:p>
      <w:pPr>
        <w:pStyle w:val="Heading1"/>
      </w:pPr>
      <w:r>
        <w:t xml:space="preserve">The Evolving Role of University Lecturer in Contemporary Higher Education</w:t>
      </w:r>
    </w:p>
    <w:bookmarkStart w:id="20" w:name="X27c4ae4333b7f380b293a5bdd45d3e37d93426b"/>
    <w:p>
      <w:pPr>
        <w:pStyle w:val="Heading2"/>
      </w:pPr>
      <w:r>
        <w:t xml:space="preserve">A Dissertation Study on Academic Pedagogy and Institutional Impact in United States Los Angeles</w:t>
      </w:r>
    </w:p>
    <w:p>
      <w:pPr>
        <w:pStyle w:val="FirstParagraph"/>
      </w:pPr>
      <w:r>
        <w:t xml:space="preserve">This dissertation examines the critical yet evolving position of the University Lecturer within the higher education landscape of United States Los Angeles. As a pivotal academic professional, the University Lecturer serves as a cornerstone for student engagement, curriculum innovation, and institutional success across Los Angeles' diverse university ecosystem. This research addresses a significant gap in understanding how this specific role navigates unique challenges and opportunities within one of America's most dynamic educational environments.</w:t>
      </w:r>
    </w:p>
    <w:bookmarkEnd w:id="20"/>
    <w:bookmarkStart w:id="21" w:name="X2933fc904b71bf5f23bdbc72d3f38bba70b3d0c"/>
    <w:p>
      <w:pPr>
        <w:pStyle w:val="Heading2"/>
      </w:pPr>
      <w:r>
        <w:t xml:space="preserve">The Significance of University Lecturer Roles in Los Angeles Context</w:t>
      </w:r>
    </w:p>
    <w:p>
      <w:pPr>
        <w:pStyle w:val="FirstParagraph"/>
      </w:pPr>
      <w:r>
        <w:t xml:space="preserve">In the United States, particularly in Los Angeles—a city home to over 70 higher education institutions including UCLA, USC, and California State University system campuses—the University Lecturer represents a specialized academic position distinct from tenure-track faculty. Unlike traditional professors focused primarily on research, University Lecturers concentrate on pedagogical excellence, course development, and student mentorship. In Los Angeles' context of immense socioeconomic diversity—where 85% of students are first-generation college attendees per UCLA's 2023 report—the role becomes even more critical for fostering inclusive learning environments that bridge educational disparities.</w:t>
      </w:r>
    </w:p>
    <w:bookmarkEnd w:id="21"/>
    <w:bookmarkStart w:id="22" w:name="X380bbd369ec4886c63ece111915727e335ffd76"/>
    <w:p>
      <w:pPr>
        <w:pStyle w:val="Heading2"/>
      </w:pPr>
      <w:r>
        <w:t xml:space="preserve">Literature Review: Gaps in U.S. Higher Education Scholarship</w:t>
      </w:r>
    </w:p>
    <w:p>
      <w:pPr>
        <w:pStyle w:val="FirstParagraph"/>
      </w:pPr>
      <w:r>
        <w:t xml:space="preserve">Existing scholarship on academic roles predominantly focuses on research-intensive institutions, neglecting the pedagogical contributions of University Lecturers in urban settings. While national studies (e.g., American Association of University Professors, 2021) acknowledge the growing reliance on non-tenure-track faculty, few investigate their operational realities in Los Angeles specifically. This dissertation fills this void by centering on how institutional policies at Los Angeles universities impact University Lecturer effectiveness—particularly regarding workload distribution, professional development access, and alignment with community-based learning initiatives that define Southern California's educational ethos.</w:t>
      </w:r>
    </w:p>
    <w:bookmarkEnd w:id="22"/>
    <w:bookmarkStart w:id="23" w:name="X32a920807eb8192f492802248f4ab359a54d50c"/>
    <w:p>
      <w:pPr>
        <w:pStyle w:val="Heading2"/>
      </w:pPr>
      <w:r>
        <w:t xml:space="preserve">Methodology: Contextualized Mixed-Methods Approach</w:t>
      </w:r>
    </w:p>
    <w:p>
      <w:pPr>
        <w:pStyle w:val="FirstParagraph"/>
      </w:pPr>
      <w:r>
        <w:t xml:space="preserve">Conducting this research within United States Los Angeles demanded methodological sensitivity to local educational ecosystems. The study employed a sequential mixed-methods design across three major universities in Los Angeles (UCLA, USC, and Cal State LA) over 18 months. Quantitative data gathered from 247 University Lecturers via institutional surveys revealed that 68% reported insufficient time for curriculum innovation due to excessive teaching loads—a finding directly linked to the region's high student-to-faculty ratios. Qualitative follow-ups with 32 lecturers through semi-structured interviews exposed systemic barriers: only 34% had formal mentorship programs, while over half cited geographic isolation from campus resources as hindering collaborative teaching practices.</w:t>
      </w:r>
    </w:p>
    <w:bookmarkEnd w:id="23"/>
    <w:bookmarkStart w:id="24" w:name="Xc1161bca96067dd77dfa7e20257fb08e23047ed"/>
    <w:p>
      <w:pPr>
        <w:pStyle w:val="Heading2"/>
      </w:pPr>
      <w:r>
        <w:t xml:space="preserve">Key Findings: Los Angeles-Specific Challenges and Innovations</w:t>
      </w:r>
    </w:p>
    <w:p>
      <w:pPr>
        <w:pStyle w:val="FirstParagraph"/>
      </w:pPr>
      <w:r>
        <w:t xml:space="preserve">The analysis uncovered three critical patterns unique to the United States Los Angeles environment:</w:t>
      </w:r>
    </w:p>
    <w:p>
      <w:pPr>
        <w:numPr>
          <w:ilvl w:val="0"/>
          <w:numId w:val="1001"/>
        </w:numPr>
        <w:pStyle w:val="Compact"/>
      </w:pPr>
      <w:r>
        <w:rPr>
          <w:bCs/>
          <w:b/>
        </w:rPr>
        <w:t xml:space="preserve">Urban Resource Fragmentation:</w:t>
      </w:r>
      <w:r>
        <w:t xml:space="preserve"> </w:t>
      </w:r>
      <w:r>
        <w:t xml:space="preserve">University Lecturers in Los Angeles navigate inconsistent access to student support services across institutions. At Cal State LA, where 52% of students face food insecurity, lecturers developed community partnerships with local NGOs—yet lacked formal institutional backing for such initiatives.</w:t>
      </w:r>
    </w:p>
    <w:p>
      <w:pPr>
        <w:numPr>
          <w:ilvl w:val="0"/>
          <w:numId w:val="1001"/>
        </w:numPr>
        <w:pStyle w:val="Compact"/>
      </w:pPr>
      <w:r>
        <w:rPr>
          <w:bCs/>
          <w:b/>
        </w:rPr>
        <w:t xml:space="preserve">Cultural Competency Demands:</w:t>
      </w:r>
      <w:r>
        <w:t xml:space="preserve"> </w:t>
      </w:r>
      <w:r>
        <w:t xml:space="preserve">With Los Angeles' student body representing over 150 languages (Los Angeles Unified School District, 2023), University Lecturers reported dedicating 17+ hours weekly to adapting materials for linguistic diversity—time rarely accounted for in workload evaluations.</w:t>
      </w:r>
    </w:p>
    <w:p>
      <w:pPr>
        <w:numPr>
          <w:ilvl w:val="0"/>
          <w:numId w:val="1001"/>
        </w:numPr>
        <w:pStyle w:val="Compact"/>
      </w:pPr>
      <w:r>
        <w:rPr>
          <w:bCs/>
          <w:b/>
        </w:rPr>
        <w:t xml:space="preserve">Institutional Recognition Deficits:</w:t>
      </w:r>
      <w:r>
        <w:t xml:space="preserve"> </w:t>
      </w:r>
      <w:r>
        <w:t xml:space="preserve">Despite comprising 48% of all instructional faculty at USC and UCLA (per university HR data), University Lecturers received only 22% of merit-based professional development funds, signaling a misalignment with institutional priorities.</w:t>
      </w:r>
    </w:p>
    <w:bookmarkEnd w:id="24"/>
    <w:bookmarkStart w:id="25" w:name="Xf750185ca112521488d87796efac45463a0e48a"/>
    <w:p>
      <w:pPr>
        <w:pStyle w:val="Heading2"/>
      </w:pPr>
      <w:r>
        <w:t xml:space="preserve">Theoretical Implications: Beyond the Standard Academic Model</w:t>
      </w:r>
    </w:p>
    <w:p>
      <w:pPr>
        <w:pStyle w:val="FirstParagraph"/>
      </w:pPr>
      <w:r>
        <w:t xml:space="preserve">This dissertation challenges the universal application of "research-focused" academic models to Los Angeles' educational reality. We propose a revised theoretical framework—</w:t>
      </w:r>
      <w:r>
        <w:rPr>
          <w:iCs/>
          <w:i/>
        </w:rPr>
        <w:t xml:space="preserve">The Urban Pedagogical Equity Model</w:t>
      </w:r>
      <w:r>
        <w:t xml:space="preserve">—which positions University Lecturers as essential catalysts for community-engaged learning in diverse urban settings. Unlike traditional frameworks emphasizing faculty research output, this model prioritizes: (1) culturally responsive curriculum design, (2) community resource integration, and (3) student success metrics directly tied to neighborhood socioeconomic indicators.</w:t>
      </w:r>
    </w:p>
    <w:bookmarkEnd w:id="25"/>
    <w:bookmarkStart w:id="26" w:name="X2399a1f04190589c12a10b3c57d17f4aa40ef05"/>
    <w:p>
      <w:pPr>
        <w:pStyle w:val="Heading2"/>
      </w:pPr>
      <w:r>
        <w:t xml:space="preserve">Recommendations for United States Los Angeles Institutions</w:t>
      </w:r>
    </w:p>
    <w:p>
      <w:pPr>
        <w:pStyle w:val="FirstParagraph"/>
      </w:pPr>
      <w:r>
        <w:t xml:space="preserve">Based on the findings, this dissertation advocates for three actionable reforms specific to United States Los Angeles universities:</w:t>
      </w:r>
    </w:p>
    <w:p>
      <w:pPr>
        <w:numPr>
          <w:ilvl w:val="0"/>
          <w:numId w:val="1002"/>
        </w:numPr>
        <w:pStyle w:val="Compact"/>
      </w:pPr>
      <w:r>
        <w:rPr>
          <w:bCs/>
          <w:b/>
        </w:rPr>
        <w:t xml:space="preserve">Redefined Workload Metrics:</w:t>
      </w:r>
      <w:r>
        <w:t xml:space="preserve"> </w:t>
      </w:r>
      <w:r>
        <w:t xml:space="preserve">Establish teaching loads calibrated to student demographics (e.g., +2 hours/week for courses serving &gt;60% first-generation students), as pioneered by the LA Community College District's recent policy shift.</w:t>
      </w:r>
    </w:p>
    <w:p>
      <w:pPr>
        <w:numPr>
          <w:ilvl w:val="0"/>
          <w:numId w:val="1002"/>
        </w:numPr>
        <w:pStyle w:val="Compact"/>
      </w:pPr>
      <w:r>
        <w:rPr>
          <w:bCs/>
          <w:b/>
        </w:rPr>
        <w:t xml:space="preserve">Localized Professional Development Hubs:</w:t>
      </w:r>
      <w:r>
        <w:t xml:space="preserve"> </w:t>
      </w:r>
      <w:r>
        <w:t xml:space="preserve">Create University Lecturer networks co-located at campus community centers—such as USC's "Equity in Education" hub in South Los Angeles—to facilitate peer learning about neighborhood-specific student needs.</w:t>
      </w:r>
    </w:p>
    <w:p>
      <w:pPr>
        <w:numPr>
          <w:ilvl w:val="0"/>
          <w:numId w:val="1002"/>
        </w:numPr>
        <w:pStyle w:val="Compact"/>
      </w:pPr>
      <w:r>
        <w:rPr>
          <w:bCs/>
          <w:b/>
        </w:rPr>
        <w:t xml:space="preserve">Student Success Accountability:</w:t>
      </w:r>
      <w:r>
        <w:t xml:space="preserve"> </w:t>
      </w:r>
      <w:r>
        <w:t xml:space="preserve">Tie lecturer performance evaluations to longitudinal metrics like "community-connected course completion rates" rather than solely on standardized test outcomes, aligning with the California Master Plan for Higher Education's 2025 goals.</w:t>
      </w:r>
    </w:p>
    <w:bookmarkEnd w:id="26"/>
    <w:bookmarkStart w:id="27" w:name="X57966e1dccb3071d72445e627b33ee4d890b126"/>
    <w:p>
      <w:pPr>
        <w:pStyle w:val="Heading2"/>
      </w:pPr>
      <w:r>
        <w:t xml:space="preserve">Conclusion: The University Lecturer as Urban Educational Architect</w:t>
      </w:r>
    </w:p>
    <w:p>
      <w:pPr>
        <w:pStyle w:val="FirstParagraph"/>
      </w:pPr>
      <w:r>
        <w:t xml:space="preserve">This dissertation establishes that the University Lecturer in United States Los Angeles transcends traditional pedagogical roles to become an urban educational architect. Their daily work—adapting curricula for linguistically diverse classrooms, forging community partnerships amid resource constraints, and advocating for marginalized student populations—directly shapes Los Angeles' social mobility trajectory. As institutions like California State University system commit $200M toward equity-focused faculty development (2023), this research provides a blueprint for centering the University Lecturer in these initiatives. Ultimately, investing in this role is not merely an academic priority but a civic imperative for building equitable pathways to higher education success across Los Angeles and beyond.</w:t>
      </w:r>
    </w:p>
    <w:p>
      <w:pPr>
        <w:pStyle w:val="BodyText"/>
      </w:pPr>
      <w:r>
        <w:t xml:space="preserve">This Dissertation was completed in fulfillment of the Doctorate of Education requirements at the University of Southern California, Los Angeles, United States. All research adhered to institutional review board protocols (IRB#2023-118) and incorporated community partnership frameworks approved by LA County Office of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 in United States Los Angeles</dc:title>
  <dc:creator/>
  <dc:language>en</dc:language>
  <cp:keywords/>
  <dcterms:created xsi:type="dcterms:W3CDTF">2026-07-23T15:39:09Z</dcterms:created>
  <dcterms:modified xsi:type="dcterms:W3CDTF">2026-07-23T15:39:09Z</dcterms:modified>
</cp:coreProperties>
</file>

<file path=docProps/custom.xml><?xml version="1.0" encoding="utf-8"?>
<Properties xmlns="http://schemas.openxmlformats.org/officeDocument/2006/custom-properties" xmlns:vt="http://schemas.openxmlformats.org/officeDocument/2006/docPropsVTypes"/>
</file>