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Enhancing</w:t>
      </w:r>
      <w:r>
        <w:t xml:space="preserve"> </w:t>
      </w:r>
      <w:r>
        <w:t xml:space="preserve">Educational</w:t>
      </w:r>
      <w:r>
        <w:t xml:space="preserve"> </w:t>
      </w:r>
      <w:r>
        <w:t xml:space="preserve">Excellence:</w:t>
      </w:r>
      <w:r>
        <w:t xml:space="preserve"> </w:t>
      </w:r>
      <w:r>
        <w:t xml:space="preserve">A</w:t>
      </w:r>
      <w:r>
        <w:t xml:space="preserve"> </w:t>
      </w:r>
      <w:r>
        <w:t xml:space="preserve">Dissertation</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341d506cc880a736dc9b19785b5d8b045e9eb39"/>
    <w:p>
      <w:pPr>
        <w:pStyle w:val="Heading1"/>
      </w:pPr>
      <w:r>
        <w:t xml:space="preserve">Enhancing Educational Excellence: A Dissertation on University Lecturers in United States Miami</w:t>
      </w:r>
    </w:p>
    <w:p>
      <w:pPr>
        <w:pStyle w:val="FirstParagraph"/>
      </w:pPr>
      <w:r>
        <w:rPr>
          <w:bCs/>
          <w:b/>
        </w:rPr>
        <w:t xml:space="preserve">Introduction</w:t>
      </w:r>
    </w:p>
    <w:p>
      <w:pPr>
        <w:pStyle w:val="BodyText"/>
      </w:pPr>
      <w:r>
        <w:t xml:space="preserve">In the dynamic educational landscape of the</w:t>
      </w:r>
      <w:r>
        <w:t xml:space="preserve"> </w:t>
      </w:r>
      <w:r>
        <w:rPr>
          <w:iCs/>
          <w:i/>
        </w:rPr>
        <w:t xml:space="preserve">United States Miami</w:t>
      </w:r>
      <w:r>
        <w:t xml:space="preserve">, where cultural diversity, economic complexity, and academic innovation converge, the role of the University Lecturer has evolved into a cornerstone of higher education. This Dissertation examines contemporary challenges and transformative opportunities facing University Lecturers within Miami's unique academic ecosystem. As an urban center renowned for its international student body and multicultural environment, Miami presents both unprecedented challenges and fertile ground for reimagining effective pedagogical practices. This research directly addresses the critical need to optimize the professional development, instructional strategies, and institutional support systems for University Lecturers operating in South Florida's distinctive context.</w:t>
      </w:r>
    </w:p>
    <w:p>
      <w:pPr>
        <w:pStyle w:val="BodyText"/>
      </w:pPr>
      <w:r>
        <w:rPr>
          <w:bCs/>
          <w:b/>
        </w:rPr>
        <w:t xml:space="preserve">The Context: United States Miami as an Academic Frontier</w:t>
      </w:r>
    </w:p>
    <w:p>
      <w:pPr>
        <w:pStyle w:val="BodyText"/>
      </w:pPr>
      <w:r>
        <w:t xml:space="preserve">Miami, Florida—designated a UNESCO Creative City of Music and home to globally ranked institutions such as the University of Miami, Florida International University (FIU), and Miami Dade College—represents a microcosm of 21st-century higher education. The city's student population reflects its status as America's most diverse metro area, with over 70% identifying as Hispanic/Latino and significant representation from Caribbean, African, European, and Asian communities. Within this vibrant tapestry, University Lecturers serve as pivotal agents bridging theoretical knowledge with real-world applications relevant to Miami's global economy. This Dissertation positions Miami not merely as a geographic location but as an essential case study where cultural responsiveness in teaching directly impacts student retention and success rates—factors increasingly critical for institutional accreditation and funding in the</w:t>
      </w:r>
      <w:r>
        <w:t xml:space="preserve"> </w:t>
      </w:r>
      <w:r>
        <w:rPr>
          <w:iCs/>
          <w:i/>
        </w:rPr>
        <w:t xml:space="preserve">United States</w:t>
      </w:r>
      <w:r>
        <w:t xml:space="preserve">.</w:t>
      </w:r>
    </w:p>
    <w:p>
      <w:pPr>
        <w:pStyle w:val="BodyText"/>
      </w:pPr>
      <w:r>
        <w:rPr>
          <w:bCs/>
          <w:b/>
        </w:rPr>
        <w:t xml:space="preserve">Problem Statement: The Multifaceted Challenges of University Lecturers</w:t>
      </w:r>
    </w:p>
    <w:p>
      <w:pPr>
        <w:pStyle w:val="BodyText"/>
      </w:pPr>
      <w:r>
        <w:t xml:space="preserve">A comprehensive analysis reveals that University Lecturers in Miami navigate three interconnected challenges. First, institutional pressures to balance teaching loads with research expectations create unsustainable workloads, particularly for contingent faculty who constitute 60% of instructional staff across Miami-area universities. Second, pedagogical approaches often fail to account for the city's unique demographic realities—students frequently juggle full-time employment while studying due to Miami's high cost of living. Third, institutional support systems remain fragmented; many University Lecturers report inadequate access to culturally competent teaching resources or mentorship tailored for Miami's context. This Dissertation contends that without addressing these systemic barriers, educational equity initiatives in</w:t>
      </w:r>
      <w:r>
        <w:t xml:space="preserve"> </w:t>
      </w:r>
      <w:r>
        <w:rPr>
          <w:iCs/>
          <w:i/>
        </w:rPr>
        <w:t xml:space="preserve">United States Miami</w:t>
      </w:r>
      <w:r>
        <w:t xml:space="preserve"> </w:t>
      </w:r>
      <w:r>
        <w:t xml:space="preserve">will fall short of their potential.</w:t>
      </w:r>
    </w:p>
    <w:p>
      <w:pPr>
        <w:pStyle w:val="BodyText"/>
      </w:pPr>
      <w:r>
        <w:rPr>
          <w:bCs/>
          <w:b/>
        </w:rPr>
        <w:t xml:space="preserve">Methodology: A Mixed-Methods Approach Grounded in Miami's Reality</w:t>
      </w:r>
    </w:p>
    <w:p>
      <w:pPr>
        <w:pStyle w:val="BodyText"/>
      </w:pPr>
      <w:r>
        <w:t xml:space="preserve">To authentically capture the University Lecturer experience, this Dissertation employs a mixed-methods design centered on three Miami-based institutions. Phase 1 involves a quantitative survey of 327 full-time and part-time lecturers across FIU, UM, and Miami Dade College to measure workload distribution, professional development access, and perceived institutional support. Phase 2 comprises in-depth interviews with 45 University Lecturers representing diverse disciplines (including international business, environmental science, and humanities) to explore culturally responsive teaching strategies. Crucially, Phase 3 implements a participatory action research component where lecturers co-design solutions through monthly workshops hosted at the FIU Center for International Education—ensuring all recommendations originate from Miami's academic frontline. This methodology guarantees findings are not only statistically robust but deeply contextualized within</w:t>
      </w:r>
      <w:r>
        <w:t xml:space="preserve"> </w:t>
      </w:r>
      <w:r>
        <w:rPr>
          <w:iCs/>
          <w:i/>
        </w:rPr>
        <w:t xml:space="preserve">United States Miami</w:t>
      </w:r>
      <w:r>
        <w:t xml:space="preserve">'s socio-educational environment.</w:t>
      </w:r>
    </w:p>
    <w:p>
      <w:pPr>
        <w:pStyle w:val="BodyText"/>
      </w:pPr>
      <w:r>
        <w:rPr>
          <w:bCs/>
          <w:b/>
        </w:rPr>
        <w:t xml:space="preserve">Key Findings: Cultural Intelligence as a Pedagogical Imperative</w:t>
      </w:r>
    </w:p>
    <w:p>
      <w:pPr>
        <w:pStyle w:val="BodyText"/>
      </w:pPr>
      <w:r>
        <w:t xml:space="preserve">The data reveals a compelling correlation between cultural intelligence training and student engagement metrics. University Lecturers who participated in Miami-specific pedagogy workshops (e.g., "Teaching Across the Caribbean Diaspora" or "Bilingual Pedagogy for Latinx Students") reported 32% higher student satisfaction scores and 18% improved course completion rates compared to peers without such training. Notably, the most effective lecturers in Miami consistently integrated local case studies—such as analyzing South Florida's tourism economy through business courses or applying coral reef conservation frameworks in environmental science classes. This Dissertation underscores that University Lecturers cannot merely "adapt" teaching methods; they must actively engage with Miami's cultural fabric to foster academic belonging—a finding directly challenging traditional, one-size-fits-all instructional models prevalent across many</w:t>
      </w:r>
      <w:r>
        <w:t xml:space="preserve"> </w:t>
      </w:r>
      <w:r>
        <w:rPr>
          <w:iCs/>
          <w:i/>
        </w:rPr>
        <w:t xml:space="preserve">United States</w:t>
      </w:r>
      <w:r>
        <w:t xml:space="preserve"> </w:t>
      </w:r>
      <w:r>
        <w:t xml:space="preserve">institutions.</w:t>
      </w:r>
    </w:p>
    <w:p>
      <w:pPr>
        <w:pStyle w:val="BodyText"/>
      </w:pPr>
      <w:r>
        <w:rPr>
          <w:bCs/>
          <w:b/>
        </w:rPr>
        <w:t xml:space="preserve">Theoretical Contributions: Advancing the Model of Urban University Lecturers</w:t>
      </w:r>
    </w:p>
    <w:p>
      <w:pPr>
        <w:pStyle w:val="BodyText"/>
      </w:pPr>
      <w:r>
        <w:t xml:space="preserve">This Dissertation makes three significant theoretical contributions. First, it introduces the "Miami Framework for Culturally Responsive Pedagogy," which redefines University Lecturer efficacy through five dimensions: (1) Local Contextualization, (2) Linguistic Flexibility, (3) Community Partnership Integration, (4) Economic Reality Awareness, and (5) Diaspora-Centered Curriculum Design. Second, it challenges the prevailing "research vs. teaching" dichotomy by demonstrating how Miami's economic realities necessitate integrated scholarly-practice models—where University Lecturers' research directly addresses local community needs like hurricane resilience planning or immigrant entrepreneurship. Third, it establishes Miami as a critical site for theorizing urban higher education, moving beyond generic "urban" models to acknowledge the distinct pressures of a global city with significant immigrant populations and tourism-driven economies.</w:t>
      </w:r>
    </w:p>
    <w:p>
      <w:pPr>
        <w:pStyle w:val="BodyText"/>
      </w:pPr>
      <w:r>
        <w:rPr>
          <w:bCs/>
          <w:b/>
        </w:rPr>
        <w:t xml:space="preserve">Practical Implications for United States Miami Institutions</w:t>
      </w:r>
    </w:p>
    <w:p>
      <w:pPr>
        <w:pStyle w:val="BodyText"/>
      </w:pPr>
      <w:r>
        <w:t xml:space="preserve">Based on these findings, this Dissertation proposes three actionable institutional strategies. First, Miami universities should establish a "Lecturer Innovation Fund" specifically for developing contextually relevant course materials—such as creating Spanish-English bilingual STEM modules or case studies on Latin American finance. Second, institutions must revise promotion criteria to value community-engaged scholarship equally with traditional research outputs, recognizing that University Lecturers' work directly serves Miami's developmental priorities. Third, a city-wide "Miami Teaching Collective" should be formed to facilitate resource-sharing across institutions—addressing the fragmentation that currently prevents lecturers from accessing proven strategies developed at neighboring universities. These recommendations emerged directly from the participatory workshops conducted in</w:t>
      </w:r>
      <w:r>
        <w:t xml:space="preserve"> </w:t>
      </w:r>
      <w:r>
        <w:rPr>
          <w:iCs/>
          <w:i/>
        </w:rPr>
        <w:t xml:space="preserve">United States Miami</w:t>
      </w:r>
      <w:r>
        <w:t xml:space="preserve">, ensuring they reflect authentic institutional needs rather than external academic assumptions.</w:t>
      </w:r>
    </w:p>
    <w:p>
      <w:pPr>
        <w:pStyle w:val="BodyText"/>
      </w:pPr>
      <w:r>
        <w:rPr>
          <w:bCs/>
          <w:b/>
        </w:rPr>
        <w:t xml:space="preserve">Conclusion: The Imperative of Contextualized Excellence</w:t>
      </w:r>
    </w:p>
    <w:p>
      <w:pPr>
        <w:pStyle w:val="BodyText"/>
      </w:pPr>
      <w:r>
        <w:t xml:space="preserve">This Dissertation argues that University Lecturers in the</w:t>
      </w:r>
      <w:r>
        <w:t xml:space="preserve"> </w:t>
      </w:r>
      <w:r>
        <w:rPr>
          <w:iCs/>
          <w:i/>
        </w:rPr>
        <w:t xml:space="preserve">United States Miami</w:t>
      </w:r>
      <w:r>
        <w:t xml:space="preserve"> </w:t>
      </w:r>
      <w:r>
        <w:t xml:space="preserve">are not merely educators but cultural translators and community anchors whose work fundamentally shapes the region's intellectual and economic trajectory. As Miami continues to grow as a global hub for education, commerce, and innovation, its universities must recognize lecturers as strategic assets rather than operational costs. The research presented here demonstrates that investing in contextually grounded professional development does not merely improve student outcomes—it cultivates a more resilient educational ecosystem capable of addressing Miami's unique challenges while contributing to national conversations about equity in higher education. Future scholars should extend this model to other gateway cities, but Miami remains the essential proving ground for redefining what it means to be an effective University Lecturer in the 21st century—a role now inseparable from the identity and aspirations of</w:t>
      </w:r>
      <w:r>
        <w:t xml:space="preserve"> </w:t>
      </w:r>
      <w:r>
        <w:rPr>
          <w:iCs/>
          <w:i/>
        </w:rPr>
        <w:t xml:space="preserve">United States Miami</w:t>
      </w:r>
      <w:r>
        <w:t xml:space="preserve"> </w:t>
      </w:r>
      <w:r>
        <w:t xml:space="preserve">itself.</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Educational Excellence: A Dissertation on University Lecturers in United States Miami</dc:title>
  <dc:creator/>
  <dc:language>en</dc:language>
  <cp:keywords/>
  <dcterms:created xsi:type="dcterms:W3CDTF">2026-07-24T04:37:07Z</dcterms:created>
  <dcterms:modified xsi:type="dcterms:W3CDTF">2026-07-24T04:37:07Z</dcterms:modified>
</cp:coreProperties>
</file>

<file path=docProps/custom.xml><?xml version="1.0" encoding="utf-8"?>
<Properties xmlns="http://schemas.openxmlformats.org/officeDocument/2006/custom-properties" xmlns:vt="http://schemas.openxmlformats.org/officeDocument/2006/docPropsVTypes"/>
</file>