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Designers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Algiers'</w:t>
      </w:r>
      <w:r>
        <w:t xml:space="preserve"> </w:t>
      </w:r>
      <w:r>
        <w:t xml:space="preserve">Digital</w:t>
      </w:r>
      <w:r>
        <w:t xml:space="preserve"> </w:t>
      </w:r>
      <w:r>
        <w:t xml:space="preserve">Transformation</w:t>
      </w:r>
    </w:p>
    <w:bookmarkStart w:id="26" w:name="Xc0b346b0fc85dc6db90bfeac6eadebaa530f66a"/>
    <w:p>
      <w:pPr>
        <w:pStyle w:val="Heading1"/>
      </w:pPr>
      <w:r>
        <w:t xml:space="preserve">The Imperative of Specialized UX UI Designers for Sustainable Digital Growth in Algeria Algiers</w:t>
      </w:r>
    </w:p>
    <w:p>
      <w:pPr>
        <w:pStyle w:val="FirstParagraph"/>
      </w:pPr>
      <w:r>
        <w:t xml:space="preserve">This dissertation examines the burgeoning necessity for skilled UX/UI Designers within Algeria's digital ecosystem, with particular emphasis on the capital city, Algiers. As Algeria accelerates its digital transformation agenda under initiatives like "Algeria Digital 2025," the role of a competent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transcends mere aesthetic enhancement to become a strategic business imperative. This document argues that investing in locally developed UX/UI expertise is not merely beneficial but essential for Algeria Algiers to unlock its digital potential, foster inclusive innovation, and compete effectively in the regional and global market.</w:t>
      </w:r>
    </w:p>
    <w:bookmarkStart w:id="20" w:name="Xa60e0db32d85b55b000e5dd77ee85ac89d2b798"/>
    <w:p>
      <w:pPr>
        <w:pStyle w:val="Heading2"/>
      </w:pPr>
      <w:r>
        <w:t xml:space="preserve">The Current Digital Landscape in Algeria Algiers</w:t>
      </w:r>
    </w:p>
    <w:p>
      <w:pPr>
        <w:pStyle w:val="FirstParagraph"/>
      </w:pPr>
      <w:r>
        <w:t xml:space="preserve">Algiers, as the economic and technological hub of Algeria, experiences rapid growth in digital adoption. Mobile internet penetration exceeds 80%, driven by affordable smartphones. However, this growth is often hampered by suboptimal user experiences. Many government portals (e.g., public service platforms), e-commerce sites targeting Algerian users, and local fintech applications suffer from complex navigation, poor mobile responsiveness, and a lack of cultural relevance – directly resulting from insufficient investment in dedicated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roles. The consequence is user frustration, low adoption rates for digital services (especially among older demographics or rural populations accessing services via Algiers-based platforms), and a missed opportunity to leverage Algeria's youthful population as active digital participants.</w:t>
      </w:r>
    </w:p>
    <w:bookmarkEnd w:id="20"/>
    <w:bookmarkStart w:id="21" w:name="X2d8422afc9a4f90906453d298a6ec9a4292897d"/>
    <w:p>
      <w:pPr>
        <w:pStyle w:val="Heading2"/>
      </w:pPr>
      <w:r>
        <w:t xml:space="preserve">Beyond Aesthetics: The Strategic Value of a UX UI Designer</w:t>
      </w:r>
    </w:p>
    <w:p>
      <w:pPr>
        <w:pStyle w:val="FirstParagraph"/>
      </w:pPr>
      <w:r>
        <w:t xml:space="preserve">A true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in the Algerian context is not merely an interface artist. They are strategic problem-solvers who bridge user needs, business goals, and technological capabilities within Algeria's unique socio-cultural environment. Their value manifests in several critical areas: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Linguistic Sensitivity:</w:t>
      </w:r>
      <w:r>
        <w:t xml:space="preserve"> </w:t>
      </w:r>
      <w:r>
        <w:t xml:space="preserve">Designing for Arabic (and Berber dialects) requires understanding right-to-left (RTL) layouts, specific typographic needs, culturally appropriate imagery, and localization beyond simple translation. A local Algerian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possesses inherent cultural fluency absent in many international firms.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Mobile-First Imperative:</w:t>
      </w:r>
      <w:r>
        <w:t xml:space="preserve"> </w:t>
      </w:r>
      <w:r>
        <w:t xml:space="preserve">With over 90% of internet access in Algeria happening via mobile, a proficient UX UI Designer prioritizes ultra-efficient, low-data, and intuitive mobile experiences – crucial for widespread adoption across Algiers' diverse user base.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Inclusive Design:</w:t>
      </w:r>
      <w:r>
        <w:t xml:space="preserve"> </w:t>
      </w:r>
      <w:r>
        <w:t xml:space="preserve">Addressing barriers for users with varying digital literacy (common in Algeria's evolving market), accessibility needs (e.g., supporting screen readers for Arabic text), and connectivity constraints prevalent even in urban Algiers.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Well-designed user experiences directly correlate with increased user retention, higher conversion rates for e-commerce and fintech services, reduced customer support costs, and enhanced brand reputation – all vital for businesses operating within Algeria Algiers' competitive market.</w:t>
      </w:r>
    </w:p>
    <w:bookmarkEnd w:id="21"/>
    <w:bookmarkStart w:id="22" w:name="Xa36b77acf3ca4be7dfc2fb9da9bbbc52e0ef295"/>
    <w:p>
      <w:pPr>
        <w:pStyle w:val="Heading2"/>
      </w:pPr>
      <w:r>
        <w:t xml:space="preserve">The Gap: Shortage of Localized UX/UI Expertise</w:t>
      </w:r>
    </w:p>
    <w:p>
      <w:pPr>
        <w:pStyle w:val="FirstParagraph"/>
      </w:pPr>
      <w:r>
        <w:t xml:space="preserve">Despite the growing demand, Algeria faces a significant shortage of locally trained, experienced UX/UI Designers. Most design roles are filled by generalist developers or outsourced to foreign agencies lacking deep Algerian market understanding. This gap stems from: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Limited Academic Programs:</w:t>
      </w:r>
      <w:r>
        <w:t xml:space="preserve"> </w:t>
      </w:r>
      <w:r>
        <w:t xml:space="preserve">Few Algerian universities offer specialized, industry-aligned curricula in User Experience (UX) and User Interface (UI) Design, focusing instead on traditional graphic design or software development.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 Awareness Lag:</w:t>
      </w:r>
      <w:r>
        <w:t xml:space="preserve"> </w:t>
      </w:r>
      <w:r>
        <w:t xml:space="preserve">Many local businesses, particularly SMEs in Algiers, still view UX/UI as a "nice-to-have" rather than a core business function essential for digital success.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Knowledge Transfer Challenges:</w:t>
      </w:r>
      <w:r>
        <w:t xml:space="preserve"> </w:t>
      </w:r>
      <w:r>
        <w:t xml:space="preserve">International design principles often fail to translate directly without adaptation for Algeria's specific context (e.g., payment preferences, trust in digital platforms).</w:t>
      </w:r>
    </w:p>
    <w:bookmarkEnd w:id="22"/>
    <w:bookmarkStart w:id="23" w:name="X3a4d44024f07fafebc7beb4d394e162206d464a"/>
    <w:p>
      <w:pPr>
        <w:pStyle w:val="Heading2"/>
      </w:pPr>
      <w:r>
        <w:t xml:space="preserve">Cases from Algiers: Success and the Cost of Neglect</w:t>
      </w:r>
    </w:p>
    <w:p>
      <w:pPr>
        <w:pStyle w:val="FirstParagraph"/>
      </w:pPr>
      <w:r>
        <w:t xml:space="preserve">The impact of neglecting UX/UI is starkly visible. Consider a popular Algerian e-commerce platform launched in Algiers: its initial version suffered from confusing navigation, unclear product categorization (critical in a market with diverse local products), and an unoptimized checkout flow. This resulted in abandonment rates exceeding 70%, significantly hindering growth. Conversely, a fintech startup based in Algiers that invested early in hiring a local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saw user registration increase by 45% within six months, primarily due to simplifying the onboarding process for users unfamiliar with digital banking services and implementing Arabic-language microcopy tailored to Algerian users' concerns.</w:t>
      </w:r>
    </w:p>
    <w:bookmarkEnd w:id="23"/>
    <w:bookmarkStart w:id="24" w:name="X5243500efd52ec5456f3b2c34537859835d06b1"/>
    <w:p>
      <w:pPr>
        <w:pStyle w:val="Heading2"/>
      </w:pPr>
      <w:r>
        <w:t xml:space="preserve">The Path Forward: Cultivating Local UX/UI Talent in Algeria Algiers</w:t>
      </w:r>
    </w:p>
    <w:p>
      <w:pPr>
        <w:pStyle w:val="FirstParagraph"/>
      </w:pPr>
      <w:r>
        <w:t xml:space="preserve">To harness the full potential of digital transformation, Algeria must prioritize developing its own pool of skilled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Integrate UX/UI into Academia:</w:t>
      </w:r>
      <w:r>
        <w:t xml:space="preserve"> </w:t>
      </w:r>
      <w:r>
        <w:t xml:space="preserve">Universities and vocational institutes in Algiers should develop robust, practical curricula covering research methodologies, prototyping (Figma, Adobe XD), accessibility standards for Arabic/Latin scripts, and cultural context analysis. Partnerships with tech firms based in Algiers are crucial.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Investment &amp; Awareness:</w:t>
      </w:r>
      <w:r>
        <w:t xml:space="preserve"> </w:t>
      </w:r>
      <w:r>
        <w:t xml:space="preserve">Businesses operating in Algeria Algiers must recognize the ROI of UX/UI design. Allocating dedicated budgets for user research and iterative design processes is non-negotiable for sustainable digital products.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Create Local Design Communities:</w:t>
      </w:r>
      <w:r>
        <w:t xml:space="preserve"> </w:t>
      </w:r>
      <w:r>
        <w:t xml:space="preserve">Fostering meetups, workshops (e.g., hosted by tech hubs like Algiers Tech Park), and mentorship programs within Algeria Algiers will accelerate knowledge sharing and professional growth among emerging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s.</w:t>
      </w:r>
    </w:p>
    <w:bookmarkEnd w:id="24"/>
    <w:bookmarkStart w:id="25" w:name="Xa72ea907954f8d6767ad8c692a131058a024b8a"/>
    <w:p>
      <w:pPr>
        <w:pStyle w:val="Heading2"/>
      </w:pPr>
      <w:r>
        <w:t xml:space="preserve">Conclusion: A Strategic Necessity for Algeria's Digital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in Algeria Algiers is far from peripheral; it is central to the nation's digital sovereignty and economic competitiveness. As Algeria moves beyond basic connectivity towards sophisticated digital services – from government e-governance (e-Djazair) to innovative local startups – the user experience becomes the critical differentiator. Ignoring this need perpetuates suboptimal digital services, limits market reach, and squanders the potential of Algeria's vibrant tech talent. Investing in cultivating a robust community of skilled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 within Algeria Algiers is not an expense; it is a fundamental strategic investment in the country's ability to design solutions that resonate with its people, drive genuine adoption, and build a truly inclusive digital future. The time for Algeria to prioritize its local UX/UI talent is unequivocally now. The success of Algeria Algiers' digital transformation hinges on it.</w:t>
      </w:r>
    </w:p>
    <w:p>
      <w:pPr>
        <w:pStyle w:val="BodyText"/>
      </w:pPr>
      <w:r>
        <w:rPr>
          <w:iCs/>
          <w:i/>
        </w:rPr>
        <w:t xml:space="preserve">This dissertation underscores that for Algeria to lead in the region's digital landscape, the expertise of the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UX UI Designer</w:t>
      </w:r>
      <w:r>
        <w:rPr>
          <w:iCs/>
          <w:i/>
        </w:rPr>
        <w:t xml:space="preserve">, deeply embedded within the context of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Algeria Algiers</w:t>
      </w:r>
      <w:r>
        <w:rPr>
          <w:iCs/>
          <w:i/>
        </w:rPr>
        <w:t xml:space="preserve">, is not just important – it is indispensable.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UX UI Designers in Algeria Algiers' Digital Transformation</dc:title>
  <dc:creator/>
  <dc:language>en</dc:language>
  <cp:keywords/>
  <dcterms:created xsi:type="dcterms:W3CDTF">2026-07-14T22:54:15Z</dcterms:created>
  <dcterms:modified xsi:type="dcterms:W3CDTF">2026-07-14T22:54:15Z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