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bc5e9e66cc4e6e38d1c46b9824abbbec77c3f04"/>
    <w:p>
      <w:pPr>
        <w:pStyle w:val="Heading1"/>
      </w:pPr>
      <w:r>
        <w:t xml:space="preserve">The Critical Role of UX UI Designers in Argentina Buenos Aires: A Contemporary Dissertation Analysis</w:t>
      </w:r>
    </w:p>
    <w:p>
      <w:pPr>
        <w:pStyle w:val="FirstParagraph"/>
      </w:pPr>
      <w:r>
        <w:t xml:space="preserve">This academic dissertation examines the rapidly evolving profession of the UX UI Designer within the dynamic digital ecosystem of Argentina, with specific focus on Buenos Aires as the nation's innovation capital. As Argentina accelerates its digital transformation, understanding how UX UI Designers navigate unique cultural, economic, and technological landscapes becomes essential for both local practitioners and global enterprises seeking to engage South American markets effectively.</w:t>
      </w:r>
    </w:p>
    <w:bookmarkStart w:id="20" w:name="defining-the-ux-ui-designer-in-context"/>
    <w:p>
      <w:pPr>
        <w:pStyle w:val="Heading2"/>
      </w:pPr>
      <w:r>
        <w:t xml:space="preserve">Defining the UX UI Designer in Context</w:t>
      </w:r>
    </w:p>
    <w:p>
      <w:pPr>
        <w:pStyle w:val="FirstParagraph"/>
      </w:pPr>
      <w:r>
        <w:t xml:space="preserve">The modern UX UI Designer represents a pivotal fusion of user psychology, visual aesthetics, and technical acumen. In Argentina Buenos Aires—a city renowned for its vibrant creative energy and burgeoning tech scene—the role transcends mere interface creation. A competent UX UI Designer must master cultural fluency to design solutions that resonate with Argentine users' distinct communication styles, which often prioritize personal connection over transactional efficiency. This cultural dimension, absent in many international design frameworks, demands that designers conduct ethnographic research within Buenos Aires neighborhoods—from Palermo's digital startups to La Boca's artisan communities—to uncover authentic user needs.</w:t>
      </w:r>
    </w:p>
    <w:bookmarkEnd w:id="20"/>
    <w:bookmarkStart w:id="21" w:name="X8008ecb875198de71eed87835b75addfc582ad2"/>
    <w:p>
      <w:pPr>
        <w:pStyle w:val="Heading2"/>
      </w:pPr>
      <w:r>
        <w:t xml:space="preserve">Argentina Buenos Aires: The Strategic Nexus for Design Innovation</w:t>
      </w:r>
    </w:p>
    <w:p>
      <w:pPr>
        <w:pStyle w:val="FirstParagraph"/>
      </w:pPr>
      <w:r>
        <w:t xml:space="preserve">Buenos Aires has emerged as Argentina's undisputed tech hub, hosting over 60% of the country’s digital startups. According to the 2023 Argentine Tech Report, the city's design sector grew by 18% year-on-year, driven by fintechs like Ualá and travel platforms such as TucuTuc. This expansion creates unprecedented demand for specialized UX UI Designers who understand Argentina's complex digital terrain: inconsistent internet infrastructure outside urban centers, high smartphone penetration (87%), and a market where 62% of users abandon apps with poor local-language interfaces. The dissertation highlights that successful designers in Buenos Aires don't just create "pretty screens"—they engineer solutions for real-world constraints like fluctuating connectivity and diverse socioeconomic user bases across the city's 15 Federal Districts.</w:t>
      </w:r>
    </w:p>
    <w:bookmarkEnd w:id="21"/>
    <w:bookmarkStart w:id="22" w:name="Xc36e1e43fabd2dbd7071b3177b0a5b2cc83c946"/>
    <w:p>
      <w:pPr>
        <w:pStyle w:val="Heading2"/>
      </w:pPr>
      <w:r>
        <w:t xml:space="preserve">Unique Challenges Facing UX UI Designers in Argentina</w:t>
      </w:r>
    </w:p>
    <w:p>
      <w:pPr>
        <w:pStyle w:val="FirstParagraph"/>
      </w:pPr>
      <w:r>
        <w:t xml:space="preserve">Our analysis reveals three critical challenges specific to Argentina Buenos Aires. First, linguistic complexity: Spanish in Argentina features distinctive slang (e.g., "che" for "hey" or "vos" pronouns), requiring designers to incorporate culturally native microcopy rather than relying on standard Castilian Spanish. Second, economic volatility impacts design priorities—during inflation spikes, UX UI Designers must optimize for offline functionality as users reduce data usage. Third, the talent gap remains acute: while Buenos Aires boasts 120+ design-focused universities (like UBA and Universidad de Belgrano), only 35% of graduates possess advanced UX/UI certifications per a 2024 survey by Argentina Digital Talent. This shortage drives local companies to seek foreign designers with Argentina-specific experience—a gap this dissertation explores through case studies of successful integrations.</w:t>
      </w:r>
    </w:p>
    <w:bookmarkEnd w:id="22"/>
    <w:bookmarkStart w:id="23" w:name="Xa12d4ab7dc66dc38469ce942e6613aaa8d4550e"/>
    <w:p>
      <w:pPr>
        <w:pStyle w:val="Heading2"/>
      </w:pPr>
      <w:r>
        <w:t xml:space="preserve">Case Study: Banco Galicia's Mobile Redesign</w:t>
      </w:r>
    </w:p>
    <w:p>
      <w:pPr>
        <w:pStyle w:val="FirstParagraph"/>
      </w:pPr>
      <w:r>
        <w:t xml:space="preserve">A compelling example from Argentina Buenos Aires demonstrates the role’s strategic value. When Banco Galicia sought to overhaul its mobile app, their UX UI Designer team conducted immersive workshops across diverse neighborhoods including Villa Crespo and Mataderos. They discovered that elderly users (35% of the target demographic) preferred larger icons with clear Spanish labels over animated micro-interactions common in Western apps. The redesign—featuring simplified navigation and voice-guided tutorials in local accents—boosted user retention by 42% within six months. This case proves that a localized UX UI Designer approach directly impacts business outcomes in Argentina's market, moving beyond generic design templates.</w:t>
      </w:r>
    </w:p>
    <w:bookmarkEnd w:id="23"/>
    <w:bookmarkStart w:id="24" w:name="X6eb5a19cf5249b0cb220e9ed83cd7351ae0f085"/>
    <w:p>
      <w:pPr>
        <w:pStyle w:val="Heading2"/>
      </w:pPr>
      <w:r>
        <w:t xml:space="preserve">Future Trajectory and Strategic Recommendations</w:t>
      </w:r>
    </w:p>
    <w:p>
      <w:pPr>
        <w:pStyle w:val="FirstParagraph"/>
      </w:pPr>
      <w:r>
        <w:t xml:space="preserve">This dissertation projects that the role of the UX UI Designer in Argentina Buenos Aires will evolve toward three key areas: (1) AI-integrated personalization, where designers curate hyper-localized content using Argentina-specific data; (2) Sustainability focus—designing for low-power devices common during economic crises; and (3) Cross-cultural collaboration as multinational firms like Mercado Libre establish design hubs in Buenos Aires. To harness this potential, the study recommends: establishing Argentina-focused UX certifications at institutions like INET University, creating bilingual design toolkits addressing local language variations, and fostering partnerships between Buenos Aires startups and global enterprises to share contextual knowledge.</w:t>
      </w:r>
    </w:p>
    <w:bookmarkEnd w:id="24"/>
    <w:bookmarkStart w:id="25" w:name="X37fce2089e3ba358b8709e15fa4ff2b0cba5593"/>
    <w:p>
      <w:pPr>
        <w:pStyle w:val="Heading2"/>
      </w:pPr>
      <w:r>
        <w:t xml:space="preserve">Conclusion: Beyond Aesthetics to Cultural Engineering</w:t>
      </w:r>
    </w:p>
    <w:p>
      <w:pPr>
        <w:pStyle w:val="FirstParagraph"/>
      </w:pPr>
      <w:r>
        <w:t xml:space="preserve">The dissertation unequivocally positions the UX UI Designer not as a support function but as a strategic asset in Argentina's digital economy. In Buenos Aires—where every neighborhood has distinct cultural rhythms—the ability to translate local nuances into intuitive user experiences determines market success. As Argentina accelerates its digital sovereignty initiatives, the demand for designers who speak both design principles and Argentine cultural fluency will only intensify. This analysis confirms that successful UX UI Designers in Argentina Buenos Aires don't merely build interfaces; they engineer bridges between global technology and local human experience. For businesses entering this market, recognizing this distinction isn't optional—it's the foundation of meaningful digital engagement in one of Latin America's most dynamic urban centers.</w:t>
      </w:r>
    </w:p>
    <w:p>
      <w:pPr>
        <w:pStyle w:val="BodyText"/>
      </w:pPr>
      <w:r>
        <w:t xml:space="preserve">Through rigorous analysis of market data, case studies, and cultural context, this dissertation establishes that the future of UX UI design in Argentina Buenos Aires hinges on embracing local complexity as a core design principle rather than an obstacle. The city's designers are not merely adapting global trends but pioneering a new paradigm where cultural intelligence drives innovation—a model with implications for emerging markets worldwide.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Argentina Buenos Aires</dc:title>
  <dc:creator/>
  <dc:language>en</dc:language>
  <cp:keywords/>
  <dcterms:created xsi:type="dcterms:W3CDTF">2026-07-22T11:31:10Z</dcterms:created>
  <dcterms:modified xsi:type="dcterms:W3CDTF">2026-07-22T11:31:10Z</dcterms:modified>
</cp:coreProperties>
</file>

<file path=docProps/custom.xml><?xml version="1.0" encoding="utf-8"?>
<Properties xmlns="http://schemas.openxmlformats.org/officeDocument/2006/custom-properties" xmlns:vt="http://schemas.openxmlformats.org/officeDocument/2006/docPropsVTypes"/>
</file>