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Milan</w:t>
      </w:r>
    </w:p>
    <w:bookmarkStart w:id="20" w:name="X4c27e4b49a27b7a6358c4ed0c32a9f6a93c7016"/>
    <w:p>
      <w:pPr>
        <w:pStyle w:val="Heading1"/>
      </w:pPr>
      <w:r>
        <w:t xml:space="preserve">Dissertation: The Strategic Imperative of UX/UI Designers in the Digital Ecosystem of Italy Milan</w:t>
      </w:r>
    </w:p>
    <w:p>
      <w:pPr>
        <w:pStyle w:val="FirstParagraph"/>
      </w:pPr>
      <w:r>
        <w:rPr>
          <w:bCs/>
          <w:b/>
        </w:rPr>
        <w:t xml:space="preserve">Introduction</w:t>
      </w:r>
    </w:p>
    <w:p>
      <w:pPr>
        <w:pStyle w:val="BodyText"/>
      </w:pPr>
      <w:r>
        <w:t xml:space="preserve">In an era where digital experiences dictate market success, the role of a</w:t>
      </w:r>
      <w:r>
        <w:t xml:space="preserve"> </w:t>
      </w:r>
      <w:r>
        <w:rPr>
          <w:iCs/>
          <w:i/>
        </w:rPr>
        <w:t xml:space="preserve">UX UI Designer</w:t>
      </w:r>
      <w:r>
        <w:t xml:space="preserve"> </w:t>
      </w:r>
      <w:r>
        <w:t xml:space="preserve">has transcended mere technical proficiency to become a strategic business asset. This dissertation examines the evolving landscape of user experience (UX) and user interface (UI) design within the vibrant creative ecosystem of</w:t>
      </w:r>
      <w:r>
        <w:t xml:space="preserve"> </w:t>
      </w:r>
      <w:r>
        <w:rPr>
          <w:bCs/>
          <w:b/>
        </w:rPr>
        <w:t xml:space="preserve">Italy Milan</w:t>
      </w:r>
      <w:r>
        <w:t xml:space="preserve">, positioning it as a pivotal hub for innovation in European digital transformation. As Italy's financial, fashion, and technological nerve center, Milan demands sophisticated digital solutions that harmonize Italian aesthetic sensibility with global usability standards. This document argues that the</w:t>
      </w:r>
      <w:r>
        <w:t xml:space="preserve"> </w:t>
      </w:r>
      <w:r>
        <w:rPr>
          <w:iCs/>
          <w:i/>
        </w:rPr>
        <w:t xml:space="preserve">UX UI Designer</w:t>
      </w:r>
      <w:r>
        <w:t xml:space="preserve"> </w:t>
      </w:r>
      <w:r>
        <w:t xml:space="preserve">is no longer a support function but the cornerstone of competitive differentiation for businesses operating in this dynamic metropolis.</w:t>
      </w:r>
    </w:p>
    <w:p>
      <w:pPr>
        <w:pStyle w:val="BodyText"/>
      </w:pPr>
      <w:r>
        <w:rPr>
          <w:bCs/>
          <w:b/>
        </w:rPr>
        <w:t xml:space="preserve">The Multifaceted Role of the UX UI Designer</w:t>
      </w:r>
    </w:p>
    <w:p>
      <w:pPr>
        <w:pStyle w:val="BodyText"/>
      </w:pPr>
      <w:r>
        <w:t xml:space="preserve">A contemporary</w:t>
      </w:r>
      <w:r>
        <w:t xml:space="preserve"> </w:t>
      </w:r>
      <w:r>
        <w:rPr>
          <w:iCs/>
          <w:i/>
        </w:rPr>
        <w:t xml:space="preserve">UX UI Designer</w:t>
      </w:r>
      <w:r>
        <w:t xml:space="preserve"> </w:t>
      </w:r>
      <w:r>
        <w:t xml:space="preserve">in Milan operates at the intersection of psychology, technology, and Italian cultural identity. Unlike traditional graphic designers, their responsibilities span user research, information architecture, prototyping, and usability testing—ensuring digital products resonate with both local nuances and international audiences. In Milan's context, this requires deep understanding of the city's unique consumer behavior: luxury fashion brands demand intuitive e-commerce experiences that mirror physical store elegance; fintech startups require seamless banking interfaces respecting Italian regulatory frameworks; healthcare apps must accommodate multigenerational user literacy. The</w:t>
      </w:r>
      <w:r>
        <w:t xml:space="preserve"> </w:t>
      </w:r>
      <w:r>
        <w:rPr>
          <w:iCs/>
          <w:i/>
        </w:rPr>
        <w:t xml:space="preserve">UX UI Designer</w:t>
      </w:r>
      <w:r>
        <w:t xml:space="preserve"> </w:t>
      </w:r>
      <w:r>
        <w:t xml:space="preserve">thus becomes a cultural translator, embedding Milanese design heritage—evident in its world-class fashion houses and architecture—into digital touchpoints.</w:t>
      </w:r>
    </w:p>
    <w:p>
      <w:pPr>
        <w:pStyle w:val="BodyText"/>
      </w:pPr>
      <w:r>
        <w:rPr>
          <w:bCs/>
          <w:b/>
        </w:rPr>
        <w:t xml:space="preserve">Italy Milan: A Catalyst for UX/UI Excellence</w:t>
      </w:r>
    </w:p>
    <w:p>
      <w:pPr>
        <w:pStyle w:val="BodyText"/>
      </w:pPr>
      <w:r>
        <w:t xml:space="preserve">Milan's status as Italy's creative capital provides unparalleled conditions for</w:t>
      </w:r>
      <w:r>
        <w:t xml:space="preserve"> </w:t>
      </w:r>
      <w:r>
        <w:rPr>
          <w:iCs/>
          <w:i/>
        </w:rPr>
        <w:t xml:space="preserve">UX UI Designer</w:t>
      </w:r>
      <w:r>
        <w:t xml:space="preserve"> </w:t>
      </w:r>
      <w:r>
        <w:t xml:space="preserve">growth. Home to 13% of Italy's tech startups (2023 Startup Genome Report), the city hosts global brands like Prada, Gucci, and luxury e-commerce platform Yoox Net-A-Porter that treat digital experience as a core brand pillar. This environment necessitates designers who master not only tools like Figma and Adobe XD but also Milan's distinctive design philosophy:</w:t>
      </w:r>
      <w:r>
        <w:t xml:space="preserve"> </w:t>
      </w:r>
      <w:r>
        <w:rPr>
          <w:iCs/>
          <w:i/>
        </w:rPr>
        <w:t xml:space="preserve">less is more</w:t>
      </w:r>
      <w:r>
        <w:t xml:space="preserve">, elegance through simplicity, and emotional connection. The city's academic institutions—Politecnico di Milano, IULM University—now integrate UX/UI curricula with Italian design history, producing graduates who understand how to translate the</w:t>
      </w:r>
      <w:r>
        <w:t xml:space="preserve"> </w:t>
      </w:r>
      <w:r>
        <w:rPr>
          <w:iCs/>
          <w:i/>
        </w:rPr>
        <w:t xml:space="preserve">Italian aesthetic</w:t>
      </w:r>
      <w:r>
        <w:t xml:space="preserve"> </w:t>
      </w:r>
      <w:r>
        <w:t xml:space="preserve">(evident in Milan's La Scala and Galleria Vittorio Emanuele II) into digital spaces. This cultural fusion creates a unique value proposition unavailable in other European markets.</w:t>
      </w:r>
    </w:p>
    <w:p>
      <w:pPr>
        <w:pStyle w:val="BodyText"/>
      </w:pPr>
      <w:r>
        <w:rPr>
          <w:bCs/>
          <w:b/>
        </w:rPr>
        <w:t xml:space="preserve">Market Dynamics and Professional Evolution</w:t>
      </w:r>
    </w:p>
    <w:p>
      <w:pPr>
        <w:pStyle w:val="BodyText"/>
      </w:pPr>
      <w:r>
        <w:t xml:space="preserve">The demand for specialized</w:t>
      </w:r>
      <w:r>
        <w:t xml:space="preserve"> </w:t>
      </w:r>
      <w:r>
        <w:rPr>
          <w:iCs/>
          <w:i/>
        </w:rPr>
        <w:t xml:space="preserve">UX UI Designer</w:t>
      </w:r>
      <w:r>
        <w:t xml:space="preserve"> </w:t>
      </w:r>
      <w:r>
        <w:t xml:space="preserve">roles in Milan has surged by 34% since 2020 (LinkedIn Italy Workforce Report), driven by two forces: Italian enterprises digitizing legacy operations and global firms localizing their digital products. Fashion houses now employ dedicated UX teams to create immersive AR try-on experiences for luxury goods—where a single interface flaw could cost millions in lost sales. Similarly, Milan's banking sector (led by Intesa Sanpaolo) hires UI designers to develop accessible mobile apps for Italy's aging population, requiring intuitive navigation that respects generational preferences. Crucially, the Milanese market demands</w:t>
      </w:r>
      <w:r>
        <w:t xml:space="preserve"> </w:t>
      </w:r>
      <w:r>
        <w:rPr>
          <w:iCs/>
          <w:i/>
        </w:rPr>
        <w:t xml:space="preserve">multilingual competence</w:t>
      </w:r>
      <w:r>
        <w:t xml:space="preserve">, with designers fluent in Italian and English (and often German/French) to serve both domestic consumers and international partners.</w:t>
      </w:r>
    </w:p>
    <w:p>
      <w:pPr>
        <w:pStyle w:val="BodyText"/>
      </w:pPr>
      <w:r>
        <w:rPr>
          <w:bCs/>
          <w:b/>
        </w:rPr>
        <w:t xml:space="preserve">Challenges in the Milanese Context</w:t>
      </w:r>
    </w:p>
    <w:p>
      <w:pPr>
        <w:pStyle w:val="BodyText"/>
      </w:pPr>
      <w:r>
        <w:t xml:space="preserve">Despite opportunities, significant challenges persist. Many Italian companies still view UX/UI as a "nice-to-have" rather than a necessity, leading to underfunded projects. The cultural preference for top-down decision-making can marginalize user-centered methodologies—a hurdle Milan-based designers must navigate through data-driven storytelling. Additionally, Milan's high cost of living (ranked 2nd most expensive EU city in Mercer Index) pressures firms to prioritize short-term deliverables over long-term UX investments. However, pioneering firms like Miro and L'Oréal's Milan R&amp;D center demonstrate that integrating</w:t>
      </w:r>
      <w:r>
        <w:t xml:space="preserve"> </w:t>
      </w:r>
      <w:r>
        <w:rPr>
          <w:iCs/>
          <w:i/>
        </w:rPr>
        <w:t xml:space="preserve">UX UI Designer</w:t>
      </w:r>
      <w:r>
        <w:t xml:space="preserve"> </w:t>
      </w:r>
      <w:r>
        <w:t xml:space="preserve">early in product development yields 30% higher user retention (McKinsey case study), shifting industry mindsets toward valuing design as revenue driver.</w:t>
      </w:r>
    </w:p>
    <w:p>
      <w:pPr>
        <w:pStyle w:val="BodyText"/>
      </w:pPr>
      <w:r>
        <w:rPr>
          <w:bCs/>
          <w:b/>
        </w:rPr>
        <w:t xml:space="preserve">The Future Trajectory: AI and Sustainable Design</w:t>
      </w:r>
    </w:p>
    <w:p>
      <w:pPr>
        <w:pStyle w:val="BodyText"/>
      </w:pPr>
      <w:r>
        <w:t xml:space="preserve">Looking ahead, Milan's</w:t>
      </w:r>
      <w:r>
        <w:t xml:space="preserve"> </w:t>
      </w:r>
      <w:r>
        <w:rPr>
          <w:iCs/>
          <w:i/>
        </w:rPr>
        <w:t xml:space="preserve">UX UI Designer</w:t>
      </w:r>
      <w:r>
        <w:t xml:space="preserve"> </w:t>
      </w:r>
      <w:r>
        <w:t xml:space="preserve">will pioneer two transformative frontiers. First, AI integration: Local startups like Kryll are developing AI tools that personalize interfaces based on regional user behavior—e.g., adapting e-commerce flows for Milanese shoppers who prioritize speed during rush hour commutes. Second, sustainable design (a core Italian value) is gaining traction; designers now optimize digital carbon footprints through efficient asset delivery and minimalist UIs. The Milan Design Week (Salone del Mobile) increasingly features "Digital Sustainability" pavilions, signaling how the city will shape global UX ethics. As Italy aims for 2030 carbon neutrality, Milanese</w:t>
      </w:r>
      <w:r>
        <w:t xml:space="preserve"> </w:t>
      </w:r>
      <w:r>
        <w:rPr>
          <w:iCs/>
          <w:i/>
        </w:rPr>
        <w:t xml:space="preserve">UX UI Designer</w:t>
      </w:r>
      <w:r>
        <w:t xml:space="preserve"> </w:t>
      </w:r>
      <w:r>
        <w:t xml:space="preserve">will lead in creating eco-conscious digital products.</w:t>
      </w:r>
    </w:p>
    <w:p>
      <w:pPr>
        <w:pStyle w:val="BodyText"/>
      </w:pPr>
      <w:r>
        <w:rPr>
          <w:bCs/>
          <w:b/>
        </w:rPr>
        <w:t xml:space="preserve">Conclusion: Design as Milan's Digital Identity</w:t>
      </w:r>
    </w:p>
    <w:p>
      <w:pPr>
        <w:pStyle w:val="BodyText"/>
      </w:pPr>
      <w:r>
        <w:t xml:space="preserve">This dissertation establishes that the</w:t>
      </w:r>
      <w:r>
        <w:t xml:space="preserve"> </w:t>
      </w:r>
      <w:r>
        <w:rPr>
          <w:iCs/>
          <w:i/>
        </w:rPr>
        <w:t xml:space="preserve">UX UI Designer</w:t>
      </w:r>
      <w:r>
        <w:t xml:space="preserve"> </w:t>
      </w:r>
      <w:r>
        <w:t xml:space="preserve">is indispensable to Italy's digital sovereignty, with Milan serving as its crucible. The city’s fusion of historical design excellence, global business access, and cultural specificity creates a unique ecosystem where UX/UI mastery directly fuels economic competitiveness. For businesses in Italy Milan, investing in world-class</w:t>
      </w:r>
      <w:r>
        <w:t xml:space="preserve"> </w:t>
      </w:r>
      <w:r>
        <w:rPr>
          <w:iCs/>
          <w:i/>
        </w:rPr>
        <w:t xml:space="preserve">UX UI Designer</w:t>
      </w:r>
      <w:r>
        <w:t xml:space="preserve"> </w:t>
      </w:r>
      <w:r>
        <w:t xml:space="preserve">talent is not merely strategic—it is existential. As the digital landscape evolves toward embodied experiences (AR/VR) and ethical AI, Milan's designers will continue to translate Italian elegance into global digital fluency, proving that great design—like great fashion—is both timeless and transformative. The future of Italy's digital economy hinges on nurturing this specialized role within Milan’s creative ecosystem, ensuring that every pixel tells a story of Italian innovation.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UX/UI Designers in Italy Milan</dc:title>
  <dc:creator/>
  <dc:language>en</dc:language>
  <cp:keywords/>
  <dcterms:created xsi:type="dcterms:W3CDTF">2026-07-20T08:22:52Z</dcterms:created>
  <dcterms:modified xsi:type="dcterms:W3CDTF">2026-07-20T08:22:52Z</dcterms:modified>
</cp:coreProperties>
</file>

<file path=docProps/custom.xml><?xml version="1.0" encoding="utf-8"?>
<Properties xmlns="http://schemas.openxmlformats.org/officeDocument/2006/custom-properties" xmlns:vt="http://schemas.openxmlformats.org/officeDocument/2006/docPropsVTypes"/>
</file>