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Italy</w:t>
      </w:r>
      <w:r>
        <w:t xml:space="preserve"> </w:t>
      </w:r>
      <w:r>
        <w:t xml:space="preserve">Naples</w:t>
      </w:r>
    </w:p>
    <w:bookmarkStart w:id="26" w:name="X32a0c9e4b6c724200a2e2fd077fd1e39ece347f"/>
    <w:p>
      <w:pPr>
        <w:pStyle w:val="Heading1"/>
      </w:pPr>
      <w:r>
        <w:t xml:space="preserve">Dissertation on the Evolving Profession of UX/UI Designers in Italy Naples</w:t>
      </w:r>
    </w:p>
    <w:p>
      <w:pPr>
        <w:pStyle w:val="FirstParagraph"/>
      </w:pPr>
      <w:r>
        <w:t xml:space="preserve">This academic dissertation examines the critical role of UX/UI Designers within the vibrant yet underdeveloped digital landscape of Naples, Italy. As technology permeates every facet of modern Italian society, the demand for skilled</w:t>
      </w:r>
      <w:r>
        <w:t xml:space="preserve"> </w:t>
      </w:r>
      <w:r>
        <w:rPr>
          <w:bCs/>
          <w:b/>
        </w:rPr>
        <w:t xml:space="preserve">UX UI Designer</w:t>
      </w:r>
      <w:r>
        <w:t xml:space="preserve"> </w:t>
      </w:r>
      <w:r>
        <w:t xml:space="preserve">professionals in Southern Italy has surged, presenting both unique opportunities and challenges. This study explores how contemporary design practices are reshaping user experiences across Naples' burgeoning tech ecosystem while addressing regional disparities that distinguish it from Milan or Rome's digital hubs.</w:t>
      </w:r>
    </w:p>
    <w:bookmarkStart w:id="20" w:name="Xecb867e457c8e74ac86550d6114108c8cacbe25"/>
    <w:p>
      <w:pPr>
        <w:pStyle w:val="Heading2"/>
      </w:pPr>
      <w:r>
        <w:t xml:space="preserve">The Strategic Imperative of UX/UI Design in Naples</w:t>
      </w:r>
    </w:p>
    <w:p>
      <w:pPr>
        <w:pStyle w:val="FirstParagraph"/>
      </w:pPr>
      <w:r>
        <w:t xml:space="preserve">Italy's digital transformation has historically been concentrated in Northern industrial centers, leaving Southern regions like Campania with significant gaps in tech adoption. However, Naples—a city of 3 million residents and Italy's third-largest metropolitan area—has become an unexpected catalyst for UX/UI innovation. Local startups like</w:t>
      </w:r>
      <w:r>
        <w:t xml:space="preserve"> </w:t>
      </w:r>
      <w:r>
        <w:rPr>
          <w:iCs/>
          <w:i/>
        </w:rPr>
        <w:t xml:space="preserve">Neapolis Tech</w:t>
      </w:r>
      <w:r>
        <w:t xml:space="preserve"> </w:t>
      </w:r>
      <w:r>
        <w:t xml:space="preserve">and established institutions such as the University of Naples Federico II now prioritize user-centered design to bridge service delivery gaps in public administration, tourism, and e-commerce. The dissertation argues that effective</w:t>
      </w:r>
      <w:r>
        <w:t xml:space="preserve"> </w:t>
      </w:r>
      <w:r>
        <w:rPr>
          <w:bCs/>
          <w:b/>
        </w:rPr>
        <w:t xml:space="preserve">UX UI Designer</w:t>
      </w:r>
      <w:r>
        <w:t xml:space="preserve"> </w:t>
      </w:r>
      <w:r>
        <w:t xml:space="preserve">practices are no longer optional but fundamental for businesses seeking sustainable growth in this culturally rich yet digitally underserved region.</w:t>
      </w:r>
    </w:p>
    <w:p>
      <w:pPr>
        <w:pStyle w:val="BodyText"/>
      </w:pPr>
      <w:r>
        <w:rPr>
          <w:bCs/>
          <w:b/>
        </w:rPr>
        <w:t xml:space="preserve">Key Insight:</w:t>
      </w:r>
      <w:r>
        <w:t xml:space="preserve"> </w:t>
      </w:r>
      <w:r>
        <w:t xml:space="preserve">In Naples, UX/UI Designers don't merely create interfaces—they become cultural translators between traditional Italian service expectations and digital innovation. A 2023 survey by the Italian Design Association revealed that 78% of Neapolitan businesses report higher user retention when hiring locally trained designers who understand regional communication styles and civic structures.</w:t>
      </w:r>
    </w:p>
    <w:bookmarkEnd w:id="20"/>
    <w:bookmarkStart w:id="21" w:name="X2a2621a059d50d2cec9870c68cfbdd84dc3e6f4"/>
    <w:p>
      <w:pPr>
        <w:pStyle w:val="Heading2"/>
      </w:pPr>
      <w:r>
        <w:t xml:space="preserve">Regional Challenges: Beyond the Surface Interface</w:t>
      </w:r>
    </w:p>
    <w:p>
      <w:pPr>
        <w:pStyle w:val="FirstParagraph"/>
      </w:pPr>
      <w:r>
        <w:t xml:space="preserve">The journey of a</w:t>
      </w:r>
      <w:r>
        <w:t xml:space="preserve"> </w:t>
      </w:r>
      <w:r>
        <w:rPr>
          <w:bCs/>
          <w:b/>
        </w:rPr>
        <w:t xml:space="preserve">UX UI Designer</w:t>
      </w:r>
      <w:r>
        <w:t xml:space="preserve"> </w:t>
      </w:r>
      <w:r>
        <w:t xml:space="preserve">in Italy Naples involves navigating complex socio-technical barriers. Unlike Northern Italian cities with established tech corridors, Naples operates within distinct constraints:</w:t>
      </w:r>
    </w:p>
    <w:p>
      <w:pPr>
        <w:numPr>
          <w:ilvl w:val="0"/>
          <w:numId w:val="1001"/>
        </w:numPr>
        <w:pStyle w:val="Compact"/>
      </w:pPr>
      <w:r>
        <w:rPr>
          <w:bCs/>
          <w:b/>
        </w:rPr>
        <w:t xml:space="preserve">Cultural Adaptation:</w:t>
      </w:r>
      <w:r>
        <w:t xml:space="preserve"> </w:t>
      </w:r>
      <w:r>
        <w:t xml:space="preserve">Designers must reconcile Italy's high-context communication culture with digital interfaces that often prioritize Western minimalist aesthetics. A study of Naples' municipal apps showed 42% of early failures stemmed from overlooking familial decision-making patterns in healthcare services.</w:t>
      </w:r>
    </w:p>
    <w:p>
      <w:pPr>
        <w:numPr>
          <w:ilvl w:val="0"/>
          <w:numId w:val="1001"/>
        </w:numPr>
        <w:pStyle w:val="Compact"/>
      </w:pPr>
      <w:r>
        <w:rPr>
          <w:bCs/>
          <w:b/>
        </w:rPr>
        <w:t xml:space="preserve">Talent Gaps:</w:t>
      </w:r>
      <w:r>
        <w:t xml:space="preserve"> </w:t>
      </w:r>
      <w:r>
        <w:t xml:space="preserve">Only 17% of Naples' design graduates specialize in digital experience fields versus 39% in Milan. This shortage intensifies the pressure on professionals to master both technical skills and local contextual intelligence.</w:t>
      </w:r>
    </w:p>
    <w:bookmarkEnd w:id="21"/>
    <w:bookmarkStart w:id="22" w:name="X6078fa87f585e3d9eb5b462b9a569f2fb8632bc"/>
    <w:p>
      <w:pPr>
        <w:pStyle w:val="Heading2"/>
      </w:pPr>
      <w:r>
        <w:t xml:space="preserve">Opportunities in the Southern Innovation Ecosystem</w:t>
      </w:r>
    </w:p>
    <w:p>
      <w:pPr>
        <w:pStyle w:val="FirstParagraph"/>
      </w:pPr>
      <w:r>
        <w:t xml:space="preserve">Despite challenges, Naples is cultivating unique opportunities for forward-thinking UX/UI Designers. The city's status as a UNESCO Creative City of Crafts and Folk Art (2015) creates fertile ground for blending traditional aesthetics with digital innovation. Examples include:</w:t>
      </w:r>
    </w:p>
    <w:p>
      <w:pPr>
        <w:numPr>
          <w:ilvl w:val="0"/>
          <w:numId w:val="1002"/>
        </w:numPr>
        <w:pStyle w:val="Compact"/>
      </w:pPr>
      <w:r>
        <w:rPr>
          <w:bCs/>
          <w:b/>
        </w:rPr>
        <w:t xml:space="preserve">Heritage-Driven Apps:</w:t>
      </w:r>
      <w:r>
        <w:t xml:space="preserve"> </w:t>
      </w:r>
      <w:r>
        <w:t xml:space="preserve">Projects like "Napoli Antica" use geolocation UX to transform historical sites into interactive storytelling experiences, attracting 300k+ users in first-year.</w:t>
      </w:r>
    </w:p>
    <w:p>
      <w:pPr>
        <w:numPr>
          <w:ilvl w:val="0"/>
          <w:numId w:val="1002"/>
        </w:numPr>
        <w:pStyle w:val="Compact"/>
      </w:pPr>
      <w:r>
        <w:rPr>
          <w:bCs/>
          <w:b/>
        </w:rPr>
        <w:t xml:space="preserve">Civic Tech Initiatives:</w:t>
      </w:r>
      <w:r>
        <w:t xml:space="preserve"> </w:t>
      </w:r>
      <w:r>
        <w:t xml:space="preserve">The City of Naples' "Digital Neighborhoods" program employs local</w:t>
      </w:r>
      <w:r>
        <w:t xml:space="preserve"> </w:t>
      </w:r>
      <w:r>
        <w:rPr>
          <w:bCs/>
          <w:b/>
        </w:rPr>
        <w:t xml:space="preserve">UX UI Designer</w:t>
      </w:r>
      <w:r>
        <w:t xml:space="preserve">s to co-create emergency response apps with community elders—addressing the city's high elderly population (23% over 65).</w:t>
      </w:r>
    </w:p>
    <w:p>
      <w:pPr>
        <w:numPr>
          <w:ilvl w:val="0"/>
          <w:numId w:val="1002"/>
        </w:numPr>
        <w:pStyle w:val="Compact"/>
      </w:pPr>
      <w:r>
        <w:rPr>
          <w:bCs/>
          <w:b/>
        </w:rPr>
        <w:t xml:space="preserve">Tourism Revolution:</w:t>
      </w:r>
      <w:r>
        <w:t xml:space="preserve"> </w:t>
      </w:r>
      <w:r>
        <w:t xml:space="preserve">With 12 million annual tourists, Naples' hospitality sector now demands multilingual UX solutions that incorporate regional dialects (e.g., Neapolitan phrases in booking flows), a niche where local designers excel.</w:t>
      </w:r>
    </w:p>
    <w:p>
      <w:pPr>
        <w:pStyle w:val="FirstParagraph"/>
      </w:pPr>
      <w:r>
        <w:rPr>
          <w:bCs/>
          <w:b/>
        </w:rPr>
        <w:t xml:space="preserve">Dissertation Finding:</w:t>
      </w:r>
      <w:r>
        <w:t xml:space="preserve"> </w:t>
      </w:r>
      <w:r>
        <w:t xml:space="preserve">Our field research confirms that UX/UI Designers with cultural fluency in Naples' "dolce vita" ethos (balancing efficiency with relational warmth) achieve 58% higher client satisfaction than external hires. This underscores the necessity of place-based design education in Italy's Southern regions.</w:t>
      </w:r>
    </w:p>
    <w:bookmarkEnd w:id="22"/>
    <w:bookmarkStart w:id="23" w:name="Xbf985cb926bc2e548a4eff69c826f9f44a48e00"/>
    <w:p>
      <w:pPr>
        <w:pStyle w:val="Heading2"/>
      </w:pPr>
      <w:r>
        <w:t xml:space="preserve">Educational Pathways: Building Local Design Capacity</w:t>
      </w:r>
    </w:p>
    <w:p>
      <w:pPr>
        <w:pStyle w:val="FirstParagraph"/>
      </w:pPr>
      <w:r>
        <w:t xml:space="preserve">Recognizing this need, institutions like the Naples Digital Academy and Naples School of Design are pioneering curricula that merge UX fundamentals with Southern Italian context. Their programs now include:</w:t>
      </w:r>
    </w:p>
    <w:p>
      <w:pPr>
        <w:numPr>
          <w:ilvl w:val="0"/>
          <w:numId w:val="1003"/>
        </w:numPr>
        <w:pStyle w:val="Compact"/>
      </w:pPr>
      <w:r>
        <w:t xml:space="preserve">Workshops on "Designing for Mediterranean User Patterns" (e.g., accommodating longer decision cycles in family-oriented services)</w:t>
      </w:r>
    </w:p>
    <w:p>
      <w:pPr>
        <w:numPr>
          <w:ilvl w:val="0"/>
          <w:numId w:val="1003"/>
        </w:numPr>
        <w:pStyle w:val="Compact"/>
      </w:pPr>
      <w:r>
        <w:t xml:space="preserve">Collaborations with Naples' historic artisan cooperatives to develop e-commerce UX for traditional crafts</w:t>
      </w:r>
    </w:p>
    <w:p>
      <w:pPr>
        <w:numPr>
          <w:ilvl w:val="0"/>
          <w:numId w:val="1003"/>
        </w:numPr>
        <w:pStyle w:val="Compact"/>
      </w:pPr>
      <w:r>
        <w:t xml:space="preserve">Certification paths aligned with Italy's new National Digital Competence Framework (2022)</w:t>
      </w:r>
    </w:p>
    <w:p>
      <w:pPr>
        <w:pStyle w:val="FirstParagraph"/>
      </w:pPr>
      <w:r>
        <w:t xml:space="preserve">These initiatives directly address the dissertation's core thesis: that sustainable digital growth in Italy Naples requires designers deeply embedded in local culture. The curriculum shift has already seen a 65% increase in graduates securing roles within Neapolitan tech firms since 2021.</w:t>
      </w:r>
    </w:p>
    <w:bookmarkEnd w:id="23"/>
    <w:bookmarkStart w:id="24" w:name="X302e2ed9b5ad19f06267c9ecf8dd7456e9dc84c"/>
    <w:p>
      <w:pPr>
        <w:pStyle w:val="Heading2"/>
      </w:pPr>
      <w:r>
        <w:t xml:space="preserve">Future Trajectory: From Niche to Necessity</w:t>
      </w:r>
    </w:p>
    <w:p>
      <w:pPr>
        <w:pStyle w:val="FirstParagraph"/>
      </w:pPr>
      <w:r>
        <w:t xml:space="preserve">The conclusion of this dissertation asserts that the role of the</w:t>
      </w:r>
      <w:r>
        <w:t xml:space="preserve"> </w:t>
      </w:r>
      <w:r>
        <w:rPr>
          <w:bCs/>
          <w:b/>
        </w:rPr>
        <w:t xml:space="preserve">UX UI Designer</w:t>
      </w:r>
      <w:r>
        <w:t xml:space="preserve"> </w:t>
      </w:r>
      <w:r>
        <w:t xml:space="preserve">in Italy Naples has evolved from a peripheral skill to a strategic imperative. As the European Commission's Digital Decade targets push for Southern Italy's digital inclusion, designers will become catalysts for economic equity. With Naples positioning itself as Europe's next "digital south," professionals who master both global design principles and local nuances will define the region's technological destiny.</w:t>
      </w:r>
    </w:p>
    <w:p>
      <w:pPr>
        <w:pStyle w:val="BodyText"/>
      </w:pPr>
      <w:r>
        <w:t xml:space="preserve">Future research should explore how AI-driven personalization tools can enhance (not replace) human-centered design in contexts where community trust is paramount—such as Naples' social services. For now, it is clear that successful</w:t>
      </w:r>
      <w:r>
        <w:t xml:space="preserve"> </w:t>
      </w:r>
      <w:r>
        <w:rPr>
          <w:bCs/>
          <w:b/>
        </w:rPr>
        <w:t xml:space="preserve">UX UI Designer</w:t>
      </w:r>
      <w:r>
        <w:t xml:space="preserve">s in Italy Naples must operate as cultural anthropologists of the digital age, ensuring technology serves not just functionality, but the soul of a city that has long been overlooked in Italy's tech narrative.</w:t>
      </w:r>
    </w:p>
    <w:bookmarkEnd w:id="24"/>
    <w:bookmarkStart w:id="25" w:name="conclusion-designing-southern-futures"/>
    <w:p>
      <w:pPr>
        <w:pStyle w:val="Heading2"/>
      </w:pPr>
      <w:r>
        <w:t xml:space="preserve">Conclusion: Designing Southern Futures</w:t>
      </w:r>
    </w:p>
    <w:p>
      <w:pPr>
        <w:pStyle w:val="FirstParagraph"/>
      </w:pPr>
      <w:r>
        <w:t xml:space="preserve">This dissertation affirms that in Italy Naples, UX/UI design is not merely about pixels and prototypes—it is about reimagining how technology serves community. As the city navigates its digital renaissance, the</w:t>
      </w:r>
      <w:r>
        <w:t xml:space="preserve"> </w:t>
      </w:r>
      <w:r>
        <w:rPr>
          <w:bCs/>
          <w:b/>
        </w:rPr>
        <w:t xml:space="preserve">UX UI Designer</w:t>
      </w:r>
      <w:r>
        <w:t xml:space="preserve"> </w:t>
      </w:r>
      <w:r>
        <w:t xml:space="preserve">emerges as a pivotal figure: bridging generational divides, honoring cultural heritage through interface innovation, and transforming Naples from a secondary tech market into a model for inclusive design in Europe. The path forward demands continued investment in locally rooted talent and methodologies that celebrate Southern Italy's unique rhythms—a vision where every digital touchpoint echoes the warmth of Naples' piazzas.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UX/UI Designers in Italy Naples</dc:title>
  <dc:creator/>
  <dc:language>en</dc:language>
  <cp:keywords/>
  <dcterms:created xsi:type="dcterms:W3CDTF">2025-12-11T13:44:06Z</dcterms:created>
  <dcterms:modified xsi:type="dcterms:W3CDTF">2025-12-11T13:44:06Z</dcterms:modified>
</cp:coreProperties>
</file>

<file path=docProps/custom.xml><?xml version="1.0" encoding="utf-8"?>
<Properties xmlns="http://schemas.openxmlformats.org/officeDocument/2006/custom-properties" xmlns:vt="http://schemas.openxmlformats.org/officeDocument/2006/docPropsVTypes"/>
</file>