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Japan</w:t>
      </w:r>
      <w:r>
        <w:t xml:space="preserve"> </w:t>
      </w:r>
      <w:r>
        <w:t xml:space="preserve">Kyoto's</w:t>
      </w:r>
      <w:r>
        <w:t xml:space="preserve"> </w:t>
      </w:r>
      <w:r>
        <w:t xml:space="preserve">Digital</w:t>
      </w:r>
      <w:r>
        <w:t xml:space="preserve"> </w:t>
      </w:r>
      <w:r>
        <w:t xml:space="preserve">Landscape</w:t>
      </w:r>
    </w:p>
    <w:bookmarkStart w:id="25" w:name="X83c3df6cc0386910d80a7705ca3216efb69983c"/>
    <w:p>
      <w:pPr>
        <w:pStyle w:val="Heading1"/>
      </w:pPr>
      <w:r>
        <w:t xml:space="preserve">Dissertation: Harmonizing Tradition and Innovation – The Critical Role of the UX UI Designer in Japan Kyoto's Contemporary Digital Ecosystem</w:t>
      </w:r>
    </w:p>
    <w:p>
      <w:pPr>
        <w:pStyle w:val="FirstParagraph"/>
      </w:pPr>
      <w:r>
        <w:rPr>
          <w:iCs/>
          <w:i/>
        </w:rPr>
        <w:t xml:space="preserve">This dissertation examines the evolving profession of the UX UI Designer within the specific cultural, economic, and technological context of Kyoto, Japan. It argues that successful digital products for this unique city require designers who deeply understand both cutting-edge global design principles and Kyoto's profound cultural heritage.</w:t>
      </w:r>
    </w:p>
    <w:bookmarkStart w:id="20" w:name="X9ec728fcbbd4ad7e1abec114ae26ccf5c714b26"/>
    <w:p>
      <w:pPr>
        <w:pStyle w:val="Heading2"/>
      </w:pPr>
      <w:r>
        <w:t xml:space="preserve">Introduction: The Convergence Point in Kyoto</w:t>
      </w:r>
    </w:p>
    <w:p>
      <w:pPr>
        <w:pStyle w:val="FirstParagraph"/>
      </w:pPr>
      <w:r>
        <w:t xml:space="preserve">Kyoto, the ancient capital of Japan and a UNESCO World Heritage site, stands as a paradoxical hub. It seamlessly blends millennia of serene tradition with the relentless pulse of modern digital innovation. In this environment, the role of the</w:t>
      </w:r>
      <w:r>
        <w:t xml:space="preserve"> </w:t>
      </w:r>
      <w:r>
        <w:rPr>
          <w:bCs/>
          <w:b/>
        </w:rPr>
        <w:t xml:space="preserve">UX UI Designer</w:t>
      </w:r>
      <w:r>
        <w:t xml:space="preserve"> </w:t>
      </w:r>
      <w:r>
        <w:t xml:space="preserve">transcends mere interface creation; it becomes a crucial cultural mediator and strategic asset for businesses seeking to resonate authentically with both local Kyoto residents and its vast international tourist influx. This</w:t>
      </w:r>
      <w:r>
        <w:t xml:space="preserve"> </w:t>
      </w:r>
      <w:r>
        <w:rPr>
          <w:iCs/>
          <w:i/>
        </w:rPr>
        <w:t xml:space="preserve">Dissertation</w:t>
      </w:r>
      <w:r>
        <w:t xml:space="preserve"> </w:t>
      </w:r>
      <w:r>
        <w:t xml:space="preserve">contends that effective design in Kyoto is not merely about aesthetics, but about embedding cultural intelligence into the digital fabric of the city's services, from temple navigation apps to local artisan e-commerce platforms.</w:t>
      </w:r>
    </w:p>
    <w:bookmarkEnd w:id="20"/>
    <w:bookmarkStart w:id="21" w:name="X7903c61cf4d4b08ad2cdec384b96a683d3fdaef"/>
    <w:p>
      <w:pPr>
        <w:pStyle w:val="Heading2"/>
      </w:pPr>
      <w:r>
        <w:t xml:space="preserve">The Unique Imperatives of Designing for Kyoto</w:t>
      </w:r>
    </w:p>
    <w:p>
      <w:pPr>
        <w:pStyle w:val="FirstParagraph"/>
      </w:pPr>
      <w:r>
        <w:t xml:space="preserve">Designing for Kyoto demands a nuanced approach absent in many global markets. The city's residents and visitors possess distinct expectations rooted in Japanese aesthetics (wabi-sabi, ma - negative space) and cultural norms (high-context communication, emphasis on harmony and respect). A</w:t>
      </w:r>
      <w:r>
        <w:t xml:space="preserve"> </w:t>
      </w:r>
      <w:r>
        <w:rPr>
          <w:bCs/>
          <w:b/>
        </w:rPr>
        <w:t xml:space="preserve">UX UI Designer</w:t>
      </w:r>
      <w:r>
        <w:t xml:space="preserve"> </w:t>
      </w:r>
      <w:r>
        <w:t xml:space="preserve">operating within</w:t>
      </w:r>
      <w:r>
        <w:t xml:space="preserve"> </w:t>
      </w:r>
      <w:r>
        <w:rPr>
          <w:iCs/>
          <w:i/>
        </w:rPr>
        <w:t xml:space="preserve">Japan Kyoto</w:t>
      </w:r>
      <w:r>
        <w:t xml:space="preserve"> </w:t>
      </w:r>
      <w:r>
        <w:t xml:space="preserve">must navigate several critical factors:</w:t>
      </w:r>
    </w:p>
    <w:p>
      <w:pPr>
        <w:numPr>
          <w:ilvl w:val="0"/>
          <w:numId w:val="1001"/>
        </w:numPr>
        <w:pStyle w:val="Compact"/>
      </w:pPr>
      <w:r>
        <w:rPr>
          <w:bCs/>
          <w:b/>
        </w:rPr>
        <w:t xml:space="preserve">Cultural Sensitivity &amp; Context:</w:t>
      </w:r>
      <w:r>
        <w:t xml:space="preserve"> </w:t>
      </w:r>
      <w:r>
        <w:t xml:space="preserve">Interfaces must avoid visual clutter, respect the concept of "ma" (the space between elements), and potentially incorporate subtle traditional motifs or color palettes resonant with Kyoto's aesthetics (e.g., indigo dye tones, natural wood textures) without appearing gimmicky. A tourist app for Fushimi Inari Shrine cannot simply mirror a generic Western navigation tool; it must anticipate the need for quiet contemplation spaces within the interface itself.</w:t>
      </w:r>
    </w:p>
    <w:p>
      <w:pPr>
        <w:numPr>
          <w:ilvl w:val="0"/>
          <w:numId w:val="1001"/>
        </w:numPr>
        <w:pStyle w:val="Compact"/>
      </w:pPr>
      <w:r>
        <w:rPr>
          <w:bCs/>
          <w:b/>
        </w:rPr>
        <w:t xml:space="preserve">Language &amp; Accessibility:</w:t>
      </w:r>
      <w:r>
        <w:t xml:space="preserve"> </w:t>
      </w:r>
      <w:r>
        <w:t xml:space="preserve">While English is increasingly common in tourism, Kanji, Kana, and polite Japanese (keigo) remain essential for local users. The</w:t>
      </w:r>
      <w:r>
        <w:t xml:space="preserve"> </w:t>
      </w:r>
      <w:r>
        <w:rPr>
          <w:bCs/>
          <w:b/>
        </w:rPr>
        <w:t xml:space="preserve">UX UI Designer</w:t>
      </w:r>
      <w:r>
        <w:t xml:space="preserve"> </w:t>
      </w:r>
      <w:r>
        <w:t xml:space="preserve">must meticulously plan multilingual support without compromising the user experience for primary audiences. Complex kanji on critical buttons for elderly Kyoto residents requires careful UX testing.</w:t>
      </w:r>
    </w:p>
    <w:p>
      <w:pPr>
        <w:numPr>
          <w:ilvl w:val="0"/>
          <w:numId w:val="1001"/>
        </w:numPr>
        <w:pStyle w:val="Compact"/>
      </w:pPr>
      <w:r>
        <w:rPr>
          <w:bCs/>
          <w:b/>
        </w:rPr>
        <w:t xml:space="preserve">Traffic &amp; Tourism Dynamics:</w:t>
      </w:r>
      <w:r>
        <w:t xml:space="preserve"> </w:t>
      </w:r>
      <w:r>
        <w:t xml:space="preserve">Kyoto's infrastructure is strained by massive tourist numbers (over 60 million visitors annually). A successful</w:t>
      </w:r>
      <w:r>
        <w:t xml:space="preserve"> </w:t>
      </w:r>
      <w:r>
        <w:rPr>
          <w:iCs/>
          <w:i/>
        </w:rPr>
        <w:t xml:space="preserve">UX UI Designer</w:t>
      </w:r>
      <w:r>
        <w:t xml:space="preserve"> </w:t>
      </w:r>
      <w:r>
        <w:t xml:space="preserve">must prioritize solutions that reduce friction – seamless temple reservation systems, real-time crowd-sourced navigation for historic districts, or efficient language translation features within a single app – directly impacting the user experience and city management.</w:t>
      </w:r>
    </w:p>
    <w:p>
      <w:pPr>
        <w:numPr>
          <w:ilvl w:val="0"/>
          <w:numId w:val="1001"/>
        </w:numPr>
        <w:pStyle w:val="Compact"/>
      </w:pPr>
      <w:r>
        <w:rPr>
          <w:bCs/>
          <w:b/>
        </w:rPr>
        <w:t xml:space="preserve">Bridging Traditional &amp; Digital:</w:t>
      </w:r>
      <w:r>
        <w:t xml:space="preserve"> </w:t>
      </w:r>
      <w:r>
        <w:t xml:space="preserve">Kyoto is home to centuries-old crafts (kimono, pottery, tea ceremony). The</w:t>
      </w:r>
      <w:r>
        <w:t xml:space="preserve"> </w:t>
      </w:r>
      <w:r>
        <w:rPr>
          <w:bCs/>
          <w:b/>
        </w:rPr>
        <w:t xml:space="preserve">UX UI Designer</w:t>
      </w:r>
      <w:r>
        <w:t xml:space="preserve"> </w:t>
      </w:r>
      <w:r>
        <w:t xml:space="preserve">plays a pivotal role in creating digital experiences that honor these traditions while making them accessible and relevant to new audiences through e-commerce platforms or educational apps, ensuring cultural preservation through innovation.</w:t>
      </w:r>
    </w:p>
    <w:bookmarkEnd w:id="21"/>
    <w:bookmarkStart w:id="22" w:name="X01528a9174e5dc115fffb69d664d9b67ec8e96e"/>
    <w:p>
      <w:pPr>
        <w:pStyle w:val="Heading2"/>
      </w:pPr>
      <w:r>
        <w:t xml:space="preserve">The Kyoto-Integrated UX UI Designer: A Strategic Asset</w:t>
      </w:r>
    </w:p>
    <w:p>
      <w:pPr>
        <w:pStyle w:val="FirstParagraph"/>
      </w:pPr>
      <w:r>
        <w:t xml:space="preserve">Contrary to the perception of the UX UI Designer as a purely technical role, this dissertation posits that in Kyoto, the designer is fundamentally a</w:t>
      </w:r>
      <w:r>
        <w:t xml:space="preserve"> </w:t>
      </w:r>
      <w:r>
        <w:rPr>
          <w:iCs/>
          <w:i/>
        </w:rPr>
        <w:t xml:space="preserve">cultural strategist</w:t>
      </w:r>
      <w:r>
        <w:t xml:space="preserve">. Successful professionals in this field possess not only mastery of Figma, user research methodologies, and interaction design principles but also:</w:t>
      </w:r>
    </w:p>
    <w:p>
      <w:pPr>
        <w:numPr>
          <w:ilvl w:val="0"/>
          <w:numId w:val="1002"/>
        </w:numPr>
        <w:pStyle w:val="Compact"/>
      </w:pPr>
      <w:r>
        <w:t xml:space="preserve">A deep understanding of Kyoto's specific urban rhythm and social dynamics (e.g., the significance of seasonal events like cherry blossom viewing or Gion Matsuri).</w:t>
      </w:r>
    </w:p>
    <w:p>
      <w:pPr>
        <w:numPr>
          <w:ilvl w:val="0"/>
          <w:numId w:val="1002"/>
        </w:numPr>
        <w:pStyle w:val="Compact"/>
      </w:pPr>
      <w:r>
        <w:t xml:space="preserve">Experience collaborating with local artisans, historians, and community leaders to ensure digital products authentically reflect Kyoto's soul.</w:t>
      </w:r>
    </w:p>
    <w:p>
      <w:pPr>
        <w:numPr>
          <w:ilvl w:val="0"/>
          <w:numId w:val="1002"/>
        </w:numPr>
        <w:pStyle w:val="Compact"/>
      </w:pPr>
      <w:r>
        <w:t xml:space="preserve">Ability to conduct user testing within Kyoto's unique environment – observing users navigating physical spaces (like narrow streets of Gion) while interacting with digital tools.</w:t>
      </w:r>
    </w:p>
    <w:p>
      <w:pPr>
        <w:pStyle w:val="FirstParagraph"/>
      </w:pPr>
      <w:r>
        <w:t xml:space="preserve">Companies in Kyoto, from established ryokan (traditional inns) embracing digital concierge services to startups developing AI-powered cultural guides, recognize that investing in a culturally attuned</w:t>
      </w:r>
      <w:r>
        <w:t xml:space="preserve"> </w:t>
      </w:r>
      <w:r>
        <w:rPr>
          <w:bCs/>
          <w:b/>
        </w:rPr>
        <w:t xml:space="preserve">UX UI Designer</w:t>
      </w:r>
      <w:r>
        <w:t xml:space="preserve"> </w:t>
      </w:r>
      <w:r>
        <w:t xml:space="preserve">directly translates to higher user engagement, loyalty, and positive brand perception within this highly discerning market. A poorly designed app for accessing Kyoto's bus system can lead to frustration and negative visitor experiences; a well-designed one becomes an essential part of the cultural journey.</w:t>
      </w:r>
    </w:p>
    <w:bookmarkEnd w:id="22"/>
    <w:bookmarkStart w:id="23" w:name="X918932172ded0606b9c5036fef7787f266ba1f1"/>
    <w:p>
      <w:pPr>
        <w:pStyle w:val="Heading2"/>
      </w:pPr>
      <w:r>
        <w:t xml:space="preserve">Case Study: The Success of Integrated Design in Kyoto</w:t>
      </w:r>
    </w:p>
    <w:p>
      <w:pPr>
        <w:pStyle w:val="FirstParagraph"/>
      </w:pPr>
      <w:r>
        <w:t xml:space="preserve">A prime example is the development of the "Kyoto Cultural Pass" mobile application. Rather than a generic ticketing app, its UX UI Designer worked closely with local shrine managers and historians. Key features include:</w:t>
      </w:r>
      <w:r>
        <w:t xml:space="preserve"> </w:t>
      </w:r>
      <w:r>
        <w:t xml:space="preserve">* **Contextual Navigation:** Maps showing real-time crowds *only* during peak seasons (like Golden Week), respecting the need for quiet contemplation at temples like Kinkaku-ji.</w:t>
      </w:r>
      <w:r>
        <w:t xml:space="preserve"> </w:t>
      </w:r>
      <w:r>
        <w:t xml:space="preserve">* **Cultural Micro-Interactions:** Subtle animations mimicking traditional paper folds (washi) when accessing information about specific artifacts, reinforcing cultural connection without distraction.</w:t>
      </w:r>
      <w:r>
        <w:t xml:space="preserve"> </w:t>
      </w:r>
      <w:r>
        <w:t xml:space="preserve">* **Localized Language Nuance:** Clear, polite Japanese interfaces with intuitive English translations tailored for tourists' understanding (avoiding overly literal translations of keigo).</w:t>
      </w:r>
      <w:r>
        <w:t xml:space="preserve"> </w:t>
      </w:r>
      <w:r>
        <w:t xml:space="preserve">The result was not just a functional app, but an experience that felt inherently Kyoto – a direct outcome of the</w:t>
      </w:r>
      <w:r>
        <w:t xml:space="preserve"> </w:t>
      </w:r>
      <w:r>
        <w:rPr>
          <w:bCs/>
          <w:b/>
        </w:rPr>
        <w:t xml:space="preserve">UX UI Designer</w:t>
      </w:r>
      <w:r>
        <w:t xml:space="preserve">'s deep contextual integration within</w:t>
      </w:r>
      <w:r>
        <w:t xml:space="preserve"> </w:t>
      </w:r>
      <w:r>
        <w:rPr>
          <w:iCs/>
          <w:i/>
        </w:rPr>
        <w:t xml:space="preserve">Japan Kyoto</w:t>
      </w:r>
      <w:r>
        <w:t xml:space="preserve">.</w:t>
      </w:r>
    </w:p>
    <w:bookmarkEnd w:id="23"/>
    <w:bookmarkStart w:id="24" w:name="future-trajectory-and-conclusion"/>
    <w:p>
      <w:pPr>
        <w:pStyle w:val="Heading2"/>
      </w:pPr>
      <w:r>
        <w:t xml:space="preserve">Future Trajectory and Conclusion</w:t>
      </w:r>
    </w:p>
    <w:p>
      <w:pPr>
        <w:pStyle w:val="FirstParagraph"/>
      </w:pPr>
      <w:r>
        <w:t xml:space="preserve">The future for the UX UI Designer in Kyoto is intrinsically linked to the city's ongoing evolution. As AI, IoT, and immersive technologies (like AR for historical site overlays) become more prevalent, designers must lead the charge in ensuring these innovations serve Kyoto's core values – respect for history, community harmony (wa), and natural beauty. The demand for</w:t>
      </w:r>
      <w:r>
        <w:t xml:space="preserve"> </w:t>
      </w:r>
      <w:r>
        <w:rPr>
          <w:bCs/>
          <w:b/>
        </w:rPr>
        <w:t xml:space="preserve">UX UI Designer</w:t>
      </w:r>
      <w:r>
        <w:t xml:space="preserve">s with specialized Kyoto expertise will only intensify as global brands seek authentic entry into this vital cultural market.</w:t>
      </w:r>
    </w:p>
    <w:p>
      <w:pPr>
        <w:pStyle w:val="BodyText"/>
      </w:pPr>
      <w:r>
        <w:t xml:space="preserve">This</w:t>
      </w:r>
      <w:r>
        <w:t xml:space="preserve"> </w:t>
      </w:r>
      <w:r>
        <w:rPr>
          <w:iCs/>
          <w:i/>
        </w:rPr>
        <w:t xml:space="preserve">Dissertation</w:t>
      </w:r>
      <w:r>
        <w:t xml:space="preserve"> </w:t>
      </w:r>
      <w:r>
        <w:t xml:space="preserve">concludes that the role of the UX UI Designer in Kyoto is not merely a technical position, but a critical custodian of cultural experience in the digital age. Success hinges on moving beyond generic design templates to cultivate an intimate understanding of Kyoto's unique spirit. For businesses aiming to thrive within</w:t>
      </w:r>
      <w:r>
        <w:t xml:space="preserve"> </w:t>
      </w:r>
      <w:r>
        <w:rPr>
          <w:iCs/>
          <w:i/>
        </w:rPr>
        <w:t xml:space="preserve">Japan Kyoto</w:t>
      </w:r>
      <w:r>
        <w:t xml:space="preserve">, investing in truly integrated UX UI Design – where cultural intelligence is as fundamental as user research methodology – is no longer optional; it is the essential foundation for creating digital products that resonate deeply, foster meaningful engagement, and ultimately contribute to preserving Kyoto's irreplaceable heritage while embracing its innovative future.</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UX UI Designer in Japan Kyoto's Digital Landscape</dc:title>
  <dc:creator/>
  <dc:language>en</dc:language>
  <cp:keywords/>
  <dcterms:created xsi:type="dcterms:W3CDTF">2025-12-11T23:26:02Z</dcterms:created>
  <dcterms:modified xsi:type="dcterms:W3CDTF">2025-12-11T23:26:02Z</dcterms:modified>
</cp:coreProperties>
</file>

<file path=docProps/custom.xml><?xml version="1.0" encoding="utf-8"?>
<Properties xmlns="http://schemas.openxmlformats.org/officeDocument/2006/custom-properties" xmlns:vt="http://schemas.openxmlformats.org/officeDocument/2006/docPropsVTypes"/>
</file>