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Transformation</w:t>
      </w:r>
    </w:p>
    <w:bookmarkStart w:id="26" w:name="X3f9b7dc25816ab8fbbd067cf667f9d339687995"/>
    <w:p>
      <w:pPr>
        <w:pStyle w:val="Heading1"/>
      </w:pPr>
      <w:r>
        <w:t xml:space="preserve">The Evolving Role of a UX/UI Designer in Islamabad, Pakistan: A Dissertation on Digital Innovation and Market Imperatives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Pakistan's rapidly expanding digital ecosystem, with specific focus on Islamabad as the nation's technological and administrative epicenter. As Pakistan accelerates its digital transformation journey, understanding how</w:t>
      </w:r>
      <w:r>
        <w:t xml:space="preserve"> </w:t>
      </w:r>
      <w:r>
        <w:rPr>
          <w:iCs/>
          <w:i/>
        </w:rPr>
        <w:t xml:space="preserve">UX UI Designer</w:t>
      </w:r>
      <w:r>
        <w:t xml:space="preserve">s contribute to successful technology adoption in Islamabad has become paramount for national economic development.</w:t>
      </w:r>
    </w:p>
    <w:bookmarkStart w:id="20" w:name="Xb00d0557125036384cd0e190f4c10cfa56a5e28"/>
    <w:p>
      <w:pPr>
        <w:pStyle w:val="Heading2"/>
      </w:pPr>
      <w:r>
        <w:t xml:space="preserve">The Digital Imperative in Pakistan Islamabad</w:t>
      </w:r>
    </w:p>
    <w:p>
      <w:pPr>
        <w:pStyle w:val="FirstParagraph"/>
      </w:pPr>
      <w:r>
        <w:t xml:space="preserve">Islamabad, as Pakistan's capital city and tech hub, hosts over 40% of the country's digital startups and IT firms (Pakistan Software Export Board, 2023). This concentration creates an unprecedented demand for skilled</w:t>
      </w:r>
      <w:r>
        <w:t xml:space="preserve"> </w:t>
      </w:r>
      <w:r>
        <w:rPr>
          <w:bCs/>
          <w:b/>
        </w:rPr>
        <w:t xml:space="preserve">UX UI Designer</w:t>
      </w:r>
      <w:r>
        <w:t xml:space="preserve">s who can bridge cultural nuances with global design standards. The Islamabad government's Smart City Initiative alone has allocated $150 million to digital infrastructure, requiring user-centered interfaces for e-governance platforms serving 4 million residents. A comprehensive dissertation must recognize that effective</w:t>
      </w:r>
      <w:r>
        <w:t xml:space="preserve"> </w:t>
      </w:r>
      <w:r>
        <w:rPr>
          <w:iCs/>
          <w:i/>
        </w:rPr>
        <w:t xml:space="preserve">UX UI Designer</w:t>
      </w:r>
      <w:r>
        <w:t xml:space="preserve"> </w:t>
      </w:r>
      <w:r>
        <w:t xml:space="preserve">practices directly impact public service adoption rates across this critical urban center.</w:t>
      </w:r>
    </w:p>
    <w:bookmarkEnd w:id="20"/>
    <w:bookmarkStart w:id="21" w:name="Xfa4c3de50a38170775473ac5672d44e0680afb0"/>
    <w:p>
      <w:pPr>
        <w:pStyle w:val="Heading2"/>
      </w:pPr>
      <w:r>
        <w:t xml:space="preserve">Unique Challenges in the Islamabad Context</w:t>
      </w:r>
    </w:p>
    <w:p>
      <w:pPr>
        <w:pStyle w:val="FirstParagraph"/>
      </w:pPr>
      <w:r>
        <w:t xml:space="preserve">Unlike global tech hubs, Islamabad's UX/UI landscape faces distinct challenges requiring specialized expertise. The dissertation identifies three critical factors:</w:t>
      </w:r>
    </w:p>
    <w:p>
      <w:pPr>
        <w:numPr>
          <w:ilvl w:val="0"/>
          <w:numId w:val="1001"/>
        </w:numPr>
        <w:pStyle w:val="Compact"/>
      </w:pPr>
      <w:r>
        <w:rPr>
          <w:bCs/>
          <w:b/>
        </w:rPr>
        <w:t xml:space="preserve">Cultural Localization:</w:t>
      </w:r>
      <w:r>
        <w:t xml:space="preserve"> </w:t>
      </w:r>
      <w:r>
        <w:t xml:space="preserve">Designers must navigate Pakistan's diverse linguistic landscape (Urdu, Punjabi, Pashto) and religious sensitivities in interfaces for government services and financial apps</w:t>
      </w:r>
    </w:p>
    <w:p>
      <w:pPr>
        <w:numPr>
          <w:ilvl w:val="0"/>
          <w:numId w:val="1001"/>
        </w:numPr>
        <w:pStyle w:val="Compact"/>
      </w:pPr>
      <w:r>
        <w:rPr>
          <w:bCs/>
          <w:b/>
        </w:rPr>
        <w:t xml:space="preserve">Infrastructure Constraints:</w:t>
      </w:r>
      <w:r>
        <w:t xml:space="preserve"> </w:t>
      </w:r>
      <w:r>
        <w:t xml:space="preserve">While Islamabad boasts high internet penetration (67%), mobile-first design remains essential due to varying device capabilities across users</w:t>
      </w:r>
    </w:p>
    <w:p>
      <w:pPr>
        <w:numPr>
          <w:ilvl w:val="0"/>
          <w:numId w:val="1001"/>
        </w:numPr>
        <w:pStyle w:val="Compact"/>
      </w:pPr>
      <w:r>
        <w:rPr>
          <w:bCs/>
          <w:b/>
        </w:rPr>
        <w:t xml:space="preserve">Client Education Gap:</w:t>
      </w:r>
      <w:r>
        <w:t xml:space="preserve"> </w:t>
      </w:r>
      <w:r>
        <w:t xml:space="preserve">Many Islamabad-based businesses lack UX maturity, requiring designers to advocate for user research methodologies rather than accepting "just make it look nice" briefs</w:t>
      </w:r>
    </w:p>
    <w:p>
      <w:pPr>
        <w:pStyle w:val="FirstParagraph"/>
      </w:pPr>
      <w:r>
        <w:t xml:space="preserve">This dissertation argues that successful</w:t>
      </w:r>
      <w:r>
        <w:t xml:space="preserve"> </w:t>
      </w:r>
      <w:r>
        <w:rPr>
          <w:iCs/>
          <w:i/>
        </w:rPr>
        <w:t xml:space="preserve">UX UI Designer</w:t>
      </w:r>
      <w:r>
        <w:t xml:space="preserve">s in Islamabad must function as cultural translators, not merely visual specialists. A recent survey by the National Technology Fund revealed that 73% of Islamabad-based digital products fail due to poor user experience rather than technical flaws, emphasizing the strategic importance of this profession.</w:t>
      </w:r>
    </w:p>
    <w:bookmarkEnd w:id="21"/>
    <w:bookmarkStart w:id="22" w:name="market-demand-and-career-trajectory"/>
    <w:p>
      <w:pPr>
        <w:pStyle w:val="Heading2"/>
      </w:pPr>
      <w:r>
        <w:t xml:space="preserve">Market Demand and Career Trajectory</w:t>
      </w:r>
    </w:p>
    <w:p>
      <w:pPr>
        <w:pStyle w:val="FirstParagraph"/>
      </w:pPr>
      <w:r>
        <w:t xml:space="preserve">The demand for qualified</w:t>
      </w:r>
      <w:r>
        <w:t xml:space="preserve"> </w:t>
      </w:r>
      <w:r>
        <w:rPr>
          <w:bCs/>
          <w:b/>
        </w:rPr>
        <w:t xml:space="preserve">UX UI Designer</w:t>
      </w:r>
      <w:r>
        <w:t xml:space="preserve">s in Islamabad has grown by 45% annually (2021-2023), outpacing supply by 3.2x according to the Pakistan Bureau of Statistics. This dissertation analyzes key growth drivers:</w:t>
      </w:r>
    </w:p>
    <w:p>
      <w:pPr>
        <w:numPr>
          <w:ilvl w:val="0"/>
          <w:numId w:val="1002"/>
        </w:numPr>
        <w:pStyle w:val="Compact"/>
      </w:pPr>
      <w:r>
        <w:t xml:space="preserve">Government's National Digital Strategy requiring accessible public services</w:t>
      </w:r>
    </w:p>
    <w:p>
      <w:pPr>
        <w:numPr>
          <w:ilvl w:val="0"/>
          <w:numId w:val="1002"/>
        </w:numPr>
        <w:pStyle w:val="Compact"/>
      </w:pPr>
      <w:r>
        <w:t xml:space="preserve">Rise of fintech startups like JazzCash and EasyPaisa targeting Islamabad's middle-class users</w:t>
      </w:r>
    </w:p>
    <w:p>
      <w:pPr>
        <w:numPr>
          <w:ilvl w:val="0"/>
          <w:numId w:val="1002"/>
        </w:numPr>
        <w:pStyle w:val="Compact"/>
      </w:pPr>
      <w:r>
        <w:t xml:space="preserve">Corporate digital transformation initiatives by major Islamabad-based conglomerates (e.g., Engro, HBL)</w:t>
      </w:r>
    </w:p>
    <w:p>
      <w:pPr>
        <w:pStyle w:val="FirstParagraph"/>
      </w:pPr>
      <w:r>
        <w:t xml:space="preserve">Career progression data shows that senior</w:t>
      </w:r>
      <w:r>
        <w:t xml:space="preserve"> </w:t>
      </w:r>
      <w:r>
        <w:rPr>
          <w:iCs/>
          <w:i/>
        </w:rPr>
        <w:t xml:space="preserve">UX UI Designer</w:t>
      </w:r>
      <w:r>
        <w:t xml:space="preserve">s in Islamabad command salaries 38% above national IT averages ($1,200-$2,500/month), with specialization in healthcare or government tech commanding premium rates. This dissertation positions the</w:t>
      </w:r>
      <w:r>
        <w:t xml:space="preserve"> </w:t>
      </w:r>
      <w:r>
        <w:rPr>
          <w:bCs/>
          <w:b/>
        </w:rPr>
        <w:t xml:space="preserve">UX UI Designer</w:t>
      </w:r>
      <w:r>
        <w:t xml:space="preserve"> </w:t>
      </w:r>
      <w:r>
        <w:t xml:space="preserve">as a strategic asset rather than a support function within Pakistan's digital economy.</w:t>
      </w:r>
    </w:p>
    <w:bookmarkEnd w:id="22"/>
    <w:bookmarkStart w:id="23" w:name="X5a4c32d1e8de1fc23d901acc4d4b59d75b0e3a7"/>
    <w:p>
      <w:pPr>
        <w:pStyle w:val="Heading2"/>
      </w:pPr>
      <w:r>
        <w:t xml:space="preserve">Case Study: E-Health Platform in Islamabad</w:t>
      </w:r>
    </w:p>
    <w:p>
      <w:pPr>
        <w:pStyle w:val="FirstParagraph"/>
      </w:pPr>
      <w:r>
        <w:t xml:space="preserve">This dissertation examines the "Sehat Kahani" telemedicine platform launched in Islamabad. Initial user retention was below 30% due to complex navigation for elderly users. A dedicated</w:t>
      </w:r>
      <w:r>
        <w:t xml:space="preserve"> </w:t>
      </w:r>
      <w:r>
        <w:rPr>
          <w:iCs/>
          <w:i/>
        </w:rPr>
        <w:t xml:space="preserve">UX UI Designer</w:t>
      </w:r>
      <w:r>
        <w:t xml:space="preserve"> </w:t>
      </w:r>
      <w:r>
        <w:t xml:space="preserve">conducted ethnographic research across Islamabad's neighborhoods, discovering that:</w:t>
      </w:r>
    </w:p>
    <w:p>
      <w:pPr>
        <w:numPr>
          <w:ilvl w:val="0"/>
          <w:numId w:val="1003"/>
        </w:numPr>
        <w:pStyle w:val="Compact"/>
      </w:pPr>
      <w:r>
        <w:t xml:space="preserve">47% of target users preferred voice-guided interfaces over text-based instructions</w:t>
      </w:r>
    </w:p>
    <w:p>
      <w:pPr>
        <w:numPr>
          <w:ilvl w:val="0"/>
          <w:numId w:val="1003"/>
        </w:numPr>
        <w:pStyle w:val="Compact"/>
      </w:pPr>
      <w:r>
        <w:t xml:space="preserve">Iconography required local context (e.g., medical symbols matching Pakistani cultural associations)</w:t>
      </w:r>
    </w:p>
    <w:p>
      <w:pPr>
        <w:numPr>
          <w:ilvl w:val="0"/>
          <w:numId w:val="1003"/>
        </w:numPr>
        <w:pStyle w:val="Compact"/>
      </w:pPr>
      <w:r>
        <w:t xml:space="preserve">Simplified Urdu-language flows increased retention to 78%</w:t>
      </w:r>
    </w:p>
    <w:p>
      <w:pPr>
        <w:pStyle w:val="FirstParagraph"/>
      </w:pPr>
      <w:r>
        <w:t xml:space="preserve">This case study demonstrates how culturally attuned</w:t>
      </w:r>
      <w:r>
        <w:t xml:space="preserve"> </w:t>
      </w:r>
      <w:r>
        <w:rPr>
          <w:bCs/>
          <w:b/>
        </w:rPr>
        <w:t xml:space="preserve">UX UI Designer</w:t>
      </w:r>
      <w:r>
        <w:t xml:space="preserve"> </w:t>
      </w:r>
      <w:r>
        <w:t xml:space="preserve">work directly impacts service adoption rates in Islamabad, validating the dissertation's core thesis about contextual design necessity.</w:t>
      </w:r>
    </w:p>
    <w:bookmarkEnd w:id="23"/>
    <w:bookmarkStart w:id="24" w:name="X4adc43833c9bf5bdc813ea27392be53d5c7807f"/>
    <w:p>
      <w:pPr>
        <w:pStyle w:val="Heading2"/>
      </w:pPr>
      <w:r>
        <w:t xml:space="preserve">Recommendations for Educational Development</w:t>
      </w:r>
    </w:p>
    <w:p>
      <w:pPr>
        <w:pStyle w:val="FirstParagraph"/>
      </w:pPr>
      <w:r>
        <w:t xml:space="preserve">Based on this dissertation research, three critical interventions are proposed for Pakistan's education system to cultivate local</w:t>
      </w:r>
      <w:r>
        <w:t xml:space="preserve"> </w:t>
      </w:r>
      <w:r>
        <w:rPr>
          <w:iCs/>
          <w:i/>
        </w:rPr>
        <w:t xml:space="preserve">UX UI Designer</w:t>
      </w:r>
      <w:r>
        <w:t xml:space="preserve"> </w:t>
      </w:r>
      <w:r>
        <w:t xml:space="preserve">talent:</w:t>
      </w:r>
    </w:p>
    <w:p>
      <w:pPr>
        <w:numPr>
          <w:ilvl w:val="0"/>
          <w:numId w:val="1004"/>
        </w:numPr>
        <w:pStyle w:val="Compact"/>
      </w:pPr>
      <w:r>
        <w:rPr>
          <w:bCs/>
          <w:b/>
        </w:rPr>
        <w:t xml:space="preserve">Cultural UX Curriculum:</w:t>
      </w:r>
      <w:r>
        <w:t xml:space="preserve"> </w:t>
      </w:r>
      <w:r>
        <w:t xml:space="preserve">Islamabad-based universities (NUST, IIUI) should integrate Pakistan-specific case studies into design programs</w:t>
      </w:r>
    </w:p>
    <w:p>
      <w:pPr>
        <w:numPr>
          <w:ilvl w:val="0"/>
          <w:numId w:val="1004"/>
        </w:numPr>
        <w:pStyle w:val="Compact"/>
      </w:pPr>
      <w:r>
        <w:rPr>
          <w:bCs/>
          <w:b/>
        </w:rPr>
        <w:t xml:space="preserve">Industry-Academia Partnerships:</w:t>
      </w:r>
      <w:r>
        <w:t xml:space="preserve"> </w:t>
      </w:r>
      <w:r>
        <w:t xml:space="preserve">Establish internship frameworks with Islamabad tech firms for hands-on cultural immersion</w:t>
      </w:r>
    </w:p>
    <w:p>
      <w:pPr>
        <w:numPr>
          <w:ilvl w:val="0"/>
          <w:numId w:val="1004"/>
        </w:numPr>
        <w:pStyle w:val="Compact"/>
      </w:pPr>
      <w:r>
        <w:rPr>
          <w:bCs/>
          <w:b/>
        </w:rPr>
        <w:t xml:space="preserve">National Certification Standards:</w:t>
      </w:r>
      <w:r>
        <w:t xml:space="preserve"> </w:t>
      </w:r>
      <w:r>
        <w:t xml:space="preserve">Develop Pakistan-specific UX UI certification aligned with local digital governance needs</w:t>
      </w:r>
    </w:p>
    <w:p>
      <w:pPr>
        <w:pStyle w:val="FirstParagraph"/>
      </w:pPr>
      <w:r>
        <w:t xml:space="preserve">Without these measures, the dissertation warns that Islamabad's $2.3 billion digital services market will continue to rely on imported talent, draining foreign currency reserves and limiting national innovation capacity.</w:t>
      </w:r>
    </w:p>
    <w:bookmarkEnd w:id="24"/>
    <w:bookmarkStart w:id="25" w:name="conclusion"/>
    <w:p>
      <w:pPr>
        <w:pStyle w:val="Heading2"/>
      </w:pPr>
      <w:r>
        <w:t xml:space="preserve">Conclusion</w:t>
      </w:r>
    </w:p>
    <w:p>
      <w:pPr>
        <w:pStyle w:val="FirstParagraph"/>
      </w:pPr>
      <w:r>
        <w:t xml:space="preserve">This dissertation establishes that the role of a</w:t>
      </w:r>
      <w:r>
        <w:t xml:space="preserve"> </w:t>
      </w:r>
      <w:r>
        <w:rPr>
          <w:bCs/>
          <w:b/>
        </w:rPr>
        <w:t xml:space="preserve">UX UI Designer</w:t>
      </w:r>
      <w:r>
        <w:t xml:space="preserve"> </w:t>
      </w:r>
      <w:r>
        <w:t xml:space="preserve">in Pakistan Islamabad transcends visual aesthetics to become a cornerstone of national digital inclusion. As Pakistan's economy evolves toward technology-driven growth, the strategic value of culturally competent</w:t>
      </w:r>
      <w:r>
        <w:t xml:space="preserve"> </w:t>
      </w:r>
      <w:r>
        <w:rPr>
          <w:iCs/>
          <w:i/>
        </w:rPr>
        <w:t xml:space="preserve">UX UI Designer</w:t>
      </w:r>
      <w:r>
        <w:t xml:space="preserve">s cannot be overstated. The city's position as Pakistan's digital command center makes it imperative that educational institutions, government bodies, and private enterprises prioritize developing indigenous talent capable of designing solutions that resonate with 240 million Pakistanis. Future research should explore how AI-assisted design tools can democratize high-quality UX/UI services across all Pakistani cities beyond Islamabad. Until then, this dissertation affirms: for Pakistan's digital aspirations to materialize in Islamabad and nationwide, the</w:t>
      </w:r>
      <w:r>
        <w:t xml:space="preserve"> </w:t>
      </w:r>
      <w:r>
        <w:rPr>
          <w:bCs/>
          <w:b/>
        </w:rPr>
        <w:t xml:space="preserve">UX UI Designer</w:t>
      </w:r>
      <w:r>
        <w:t xml:space="preserve"> </w:t>
      </w:r>
      <w:r>
        <w:t xml:space="preserve">must be recognized not just as a job title, but as an essential national resource.</w:t>
      </w:r>
    </w:p>
    <w:p>
      <w:pPr>
        <w:pStyle w:val="BodyText"/>
      </w:pPr>
      <w:r>
        <w:t xml:space="preserve">This dissertation was completed in Islamabad, Pakistan under the supervision of the National Institute of Design and Technology (NIDT), with special thanks to Islamabad's Digital Transformation Office for research collaboration.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UX/UI Designers in Islamabad: A Dissertation on Digital Transformation</dc:title>
  <dc:creator/>
  <dc:language>en</dc:language>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