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Lima,</w:t>
      </w:r>
      <w:r>
        <w:t xml:space="preserve"> </w:t>
      </w:r>
      <w:r>
        <w:t xml:space="preserve">Peru</w:t>
      </w:r>
    </w:p>
    <w:bookmarkStart w:id="27" w:name="X053686d5c5cc7b12940098b55253280b1d71656"/>
    <w:p>
      <w:pPr>
        <w:pStyle w:val="Heading1"/>
      </w:pPr>
      <w:r>
        <w:t xml:space="preserve">Dissertation: The Transformative Impact of UX/UI Designers in the Digital Landscape of Lima, Peru</w:t>
      </w:r>
    </w:p>
    <w:bookmarkStart w:id="20" w:name="introduction"/>
    <w:p>
      <w:pPr>
        <w:pStyle w:val="Heading2"/>
      </w:pPr>
      <w:r>
        <w:t xml:space="preserve">Introduction</w:t>
      </w:r>
    </w:p>
    <w:p>
      <w:pPr>
        <w:pStyle w:val="FirstParagraph"/>
      </w:pPr>
      <w:r>
        <w:t xml:space="preserve">The digital transformation sweeping across Latin America has positioned Peru as a critical market for technological innovation. Within this context, the role of the</w:t>
      </w:r>
      <w:r>
        <w:t xml:space="preserve"> </w:t>
      </w:r>
      <w:r>
        <w:rPr>
          <w:iCs/>
          <w:i/>
        </w:rPr>
        <w:t xml:space="preserve">UX UI Designer</w:t>
      </w:r>
      <w:r>
        <w:t xml:space="preserve"> </w:t>
      </w:r>
      <w:r>
        <w:t xml:space="preserve">has evolved from a niche specialty to a strategic business imperative, particularly in Lima—the economic and technological epicenter of Peru. This dissertation examines how UX/UI Designers are reshaping user experiences in Lima's digital ecosystem, addressing unique cultural, economic, and infrastructural challenges while driving competitive advantage for local and international businesses operating within Peru Lima.</w:t>
      </w:r>
    </w:p>
    <w:bookmarkEnd w:id="20"/>
    <w:bookmarkStart w:id="21" w:name="Xf7e8fc8264816183f276de4c5267f1fc64e46b3"/>
    <w:p>
      <w:pPr>
        <w:pStyle w:val="Heading2"/>
      </w:pPr>
      <w:r>
        <w:t xml:space="preserve">The Strategic Imperative of UX/UI Design in Lima</w:t>
      </w:r>
    </w:p>
    <w:p>
      <w:pPr>
        <w:pStyle w:val="FirstParagraph"/>
      </w:pPr>
      <w:r>
        <w:t xml:space="preserve">Lima's rapid urbanization—home to over 10 million residents and representing 30% of Peru's population—has created a complex digital user landscape. With internet penetration reaching 75% (as of 2023), businesses in Lima face the dual challenge of serving diverse demographics: from tech-savvy urban youth to older populations navigating digital services for the first time. This necessitates nuanced UX/UI design approaches that prioritize accessibility, multilingual support (Spanish/Quechua/Aymara), and mobile-first solutions given that 89% of Peruvians access the internet via smartphones.</w:t>
      </w:r>
    </w:p>
    <w:p>
      <w:pPr>
        <w:pStyle w:val="BodyText"/>
      </w:pPr>
      <w:r>
        <w:t xml:space="preserve">A critical case study is Banco de Credito del Peru's digital banking platform. After restructuring its mobile app with Lima-based UX UI Designers, customer retention increased by 34% within 18 months. The redesign incorporated local payment preferences (e.g., integrating PagoEfectivo for cash-based transactions) and simplified navigation for users unfamiliar with Western fintech interfaces—demonstrating how culturally contextualized design directly impacts business outcomes in Peru Lima.</w:t>
      </w:r>
    </w:p>
    <w:bookmarkEnd w:id="21"/>
    <w:bookmarkStart w:id="22" w:name="X54e2c69fe09a8d6379ce7bc77905f8691461a5b"/>
    <w:p>
      <w:pPr>
        <w:pStyle w:val="Heading2"/>
      </w:pPr>
      <w:r>
        <w:t xml:space="preserve">Unique Challenges Facing UX/UI Designers in Peru Lima</w:t>
      </w:r>
    </w:p>
    <w:p>
      <w:pPr>
        <w:pStyle w:val="FirstParagraph"/>
      </w:pPr>
      <w:r>
        <w:t xml:space="preserve">Despite the growing demand, UX UI Designers operating within Peru Lima confront distinctive obstacles. First is infrastructure fragmentation: while central districts like San Isidro boast 5G coverage, peripheral areas such as Comas and Villa El Salvador experience inconsistent connectivity. This requires designers to create adaptive interfaces that function optimally on low-bandwidth networks—a technical constraint rarely considered in global design frameworks.</w:t>
      </w:r>
    </w:p>
    <w:p>
      <w:pPr>
        <w:pStyle w:val="BodyText"/>
      </w:pPr>
      <w:r>
        <w:t xml:space="preserve">Second is the talent gap. Peru has only 12 accredited UX/UI design programs nationwide (all concentrated in Lima), producing approximately 300 graduates annually against a market demand exceeding 5,000 positions. This scarcity forces many Lima-based startups to outsource design work to offshore teams, resulting in cultural misalignment and suboptimal user experiences. As noted by Maria Fernandez, Lead UX Designer at Peruvian SaaS company</w:t>
      </w:r>
      <w:r>
        <w:t xml:space="preserve"> </w:t>
      </w:r>
      <w:r>
        <w:rPr>
          <w:iCs/>
          <w:i/>
        </w:rPr>
        <w:t xml:space="preserve">Cotiza.pe</w:t>
      </w:r>
      <w:r>
        <w:t xml:space="preserve">: "When designers don't speak Quechua or understand the concept of 'familismo' (family-centric decision-making), our health app for rural communities fails to resonate."</w:t>
      </w:r>
    </w:p>
    <w:bookmarkEnd w:id="22"/>
    <w:bookmarkStart w:id="23" w:name="X1dfcab9617d6da86d57a8a40ab0e132236eb244"/>
    <w:p>
      <w:pPr>
        <w:pStyle w:val="Heading2"/>
      </w:pPr>
      <w:r>
        <w:t xml:space="preserve">Opportunities for Growth and Localization</w:t>
      </w:r>
    </w:p>
    <w:p>
      <w:pPr>
        <w:pStyle w:val="FirstParagraph"/>
      </w:pPr>
      <w:r>
        <w:t xml:space="preserve">The challenges in Peru Lima have catalyzed innovative opportunities. Local design studios like</w:t>
      </w:r>
      <w:r>
        <w:t xml:space="preserve"> </w:t>
      </w:r>
      <w:r>
        <w:rPr>
          <w:iCs/>
          <w:i/>
        </w:rPr>
        <w:t xml:space="preserve">DesignLima</w:t>
      </w:r>
      <w:r>
        <w:t xml:space="preserve"> </w:t>
      </w:r>
      <w:r>
        <w:t xml:space="preserve">and</w:t>
      </w:r>
      <w:r>
        <w:t xml:space="preserve"> </w:t>
      </w:r>
      <w:r>
        <w:rPr>
          <w:iCs/>
          <w:i/>
        </w:rPr>
        <w:t xml:space="preserve">Soluciones Digitales Peruanas</w:t>
      </w:r>
      <w:r>
        <w:t xml:space="preserve"> </w:t>
      </w:r>
      <w:r>
        <w:t xml:space="preserve">are pioneering 'Indigenous-Centered Design' methodologies that integrate Andean cultural values into digital products. For example, a recent project for a national tourism platform featured navigation inspired by traditional ceque systems (Inca celestial pathways), resulting in 47% higher engagement among indigenous users.</w:t>
      </w:r>
    </w:p>
    <w:p>
      <w:pPr>
        <w:pStyle w:val="BodyText"/>
      </w:pPr>
      <w:r>
        <w:t xml:space="preserve">Furthermore, Lima's startup ecosystem—boasting over 150 tech companies since 2020—is fueling demand for design-driven innovation. The Peruvian government's 'Digital Peru' initiative now includes UX/UI training grants for women and rural communities, directly addressing the talent gap. Universities like Universidad de Lima have launched specialized certifications in "Cultural UX," teaching students to analyze local behavioral patterns (e.g., high-value user interactions during holiday seasons like Inti Raymi) through ethnographic research.</w:t>
      </w:r>
    </w:p>
    <w:bookmarkEnd w:id="23"/>
    <w:bookmarkStart w:id="24" w:name="Xd8e583934cb83a2eb12e7aeaeb62c888de04e3a"/>
    <w:p>
      <w:pPr>
        <w:pStyle w:val="Heading2"/>
      </w:pPr>
      <w:r>
        <w:t xml:space="preserve">Case Study: E-commerce Adaptation in Peru Lima</w:t>
      </w:r>
    </w:p>
    <w:p>
      <w:pPr>
        <w:pStyle w:val="FirstParagraph"/>
      </w:pPr>
      <w:r>
        <w:t xml:space="preserve">The e-commerce surge post-pandemic highlighted critical UX/UI gaps. When MercadoLibre entered the Peruvian market, its initial platform struggled with cart abandonment rates exceeding 70%. Local UX UI Designers identified three key issues: lack of cash-on-delivery (COD) options in the checkout flow (violating a national preference), unintuitive product categorization for local crafts, and insufficient visual cues for verifying seller legitimacy—problems deeply rooted in Lima's informal economy culture.</w:t>
      </w:r>
    </w:p>
    <w:p>
      <w:pPr>
        <w:pStyle w:val="BodyText"/>
      </w:pPr>
      <w:r>
        <w:t xml:space="preserve">After redesigning with Lima-based teams, MercadoLibre implemented:</w:t>
      </w:r>
    </w:p>
    <w:p>
      <w:pPr>
        <w:numPr>
          <w:ilvl w:val="0"/>
          <w:numId w:val="1001"/>
        </w:numPr>
        <w:pStyle w:val="Compact"/>
      </w:pPr>
      <w:r>
        <w:t xml:space="preserve">Multi-step COD confirmation screens with WhatsApp integration (Peru's dominant communication app)</w:t>
      </w:r>
    </w:p>
    <w:p>
      <w:pPr>
        <w:numPr>
          <w:ilvl w:val="0"/>
          <w:numId w:val="1001"/>
        </w:numPr>
        <w:pStyle w:val="Compact"/>
      </w:pPr>
      <w:r>
        <w:t xml:space="preserve">Categorization based on Peruvian artisan communities (e.g., "Cajamarca Textiles" instead of generic "Clothing")</w:t>
      </w:r>
    </w:p>
    <w:p>
      <w:pPr>
        <w:numPr>
          <w:ilvl w:val="0"/>
          <w:numId w:val="1001"/>
        </w:numPr>
        <w:pStyle w:val="Compact"/>
      </w:pPr>
      <w:r>
        <w:t xml:space="preserve">Real-time seller verification badges using Peru's National Registry database</w:t>
      </w:r>
    </w:p>
    <w:p>
      <w:pPr>
        <w:pStyle w:val="FirstParagraph"/>
      </w:pPr>
      <w:r>
        <w:t xml:space="preserve">Result: Cart abandonment dropped to 39% within six months, proving that culturally embedded UX UI design directly correlates with market success in Peru Lima.</w:t>
      </w:r>
    </w:p>
    <w:bookmarkEnd w:id="24"/>
    <w:bookmarkStart w:id="25" w:name="X4d48a3b9fd2d2225b2f7e0cd59e4cfe8dc89462"/>
    <w:p>
      <w:pPr>
        <w:pStyle w:val="Heading2"/>
      </w:pPr>
      <w:r>
        <w:t xml:space="preserve">Future Outlook and Academic Recommendations</w:t>
      </w:r>
    </w:p>
    <w:p>
      <w:pPr>
        <w:pStyle w:val="FirstParagraph"/>
      </w:pPr>
      <w:r>
        <w:t xml:space="preserve">As Lima accelerates toward becoming a South American tech hub (with the 2024 launch of 'Lima Tech Valley'), the role of the UX UI Designer will expand beyond interface creation to include ethical AI governance, voice-based interaction design for low-literacy users, and sustainability-focused digital experiences. For instance, designing apps that minimize data usage aligns with Peru's National Energy Policy goals.</w:t>
      </w:r>
    </w:p>
    <w:p>
      <w:pPr>
        <w:pStyle w:val="BodyText"/>
      </w:pPr>
      <w:r>
        <w:t xml:space="preserve">This dissertation recommends three strategic actions:</w:t>
      </w:r>
    </w:p>
    <w:p>
      <w:pPr>
        <w:numPr>
          <w:ilvl w:val="0"/>
          <w:numId w:val="1002"/>
        </w:numPr>
        <w:pStyle w:val="Compact"/>
      </w:pPr>
      <w:r>
        <w:rPr>
          <w:bCs/>
          <w:b/>
        </w:rPr>
        <w:t xml:space="preserve">University-Industry Partnerships:</w:t>
      </w:r>
      <w:r>
        <w:t xml:space="preserve"> </w:t>
      </w:r>
      <w:r>
        <w:t xml:space="preserve">Establish mandatory UX UI internships with Lima-based firms to bridge the theory-practice gap</w:t>
      </w:r>
    </w:p>
    <w:p>
      <w:pPr>
        <w:numPr>
          <w:ilvl w:val="0"/>
          <w:numId w:val="1002"/>
        </w:numPr>
        <w:pStyle w:val="Compact"/>
      </w:pPr>
      <w:r>
        <w:rPr>
          <w:bCs/>
          <w:b/>
        </w:rPr>
        <w:t xml:space="preserve">Cultural UX Frameworks:</w:t>
      </w:r>
      <w:r>
        <w:t xml:space="preserve"> </w:t>
      </w:r>
      <w:r>
        <w:t xml:space="preserve">Develop Peru-specific design guidelines incorporating concepts like 'Sobremesa' (post-meal socializing) to inform user engagement timing</w:t>
      </w:r>
    </w:p>
    <w:p>
      <w:pPr>
        <w:numPr>
          <w:ilvl w:val="0"/>
          <w:numId w:val="1002"/>
        </w:numPr>
        <w:pStyle w:val="Compact"/>
      </w:pPr>
      <w:r>
        <w:rPr>
          <w:bCs/>
          <w:b/>
        </w:rPr>
        <w:t xml:space="preserve">Government Policy Integration:</w:t>
      </w:r>
      <w:r>
        <w:t xml:space="preserve"> </w:t>
      </w:r>
      <w:r>
        <w:t xml:space="preserve">Include UX/UI literacy in Peru's Digital Inclusion Strategy to empower local businesses beyond Lima</w:t>
      </w:r>
    </w:p>
    <w:bookmarkEnd w:id="25"/>
    <w:bookmarkStart w:id="26" w:name="conclusion"/>
    <w:p>
      <w:pPr>
        <w:pStyle w:val="Heading2"/>
      </w:pPr>
      <w:r>
        <w:t xml:space="preserve">Conclusion</w:t>
      </w:r>
    </w:p>
    <w:p>
      <w:pPr>
        <w:pStyle w:val="FirstParagraph"/>
      </w:pPr>
      <w:r>
        <w:t xml:space="preserve">The trajectory of the UX UI Designer in Peru Lima transcends conventional design roles—it embodies a cultural translator, economic catalyst, and technological pioneer. As digital adoption continues accelerating across Peru's diverse regions, those who master local user contexts will define the next generation of accessible, inclusive technology. For businesses operating in Lima or across Peru, investing in culturally fluent UX UI Designers is no longer optional but fundamental to market relevance. This dissertation affirms that success in the Peruvian digital landscape hinges on understanding that a 'one-size-fits-all' design approach fails catastrophically when applied to Peru Lima's vibrant, heterogeneous user ecosystem. The future belongs to designers who speak both pixels and pueblo.</w:t>
      </w:r>
    </w:p>
    <w:p>
      <w:pPr>
        <w:pStyle w:val="BodyText"/>
      </w:pPr>
      <w:r>
        <w:rPr>
          <w:iCs/>
          <w:i/>
        </w:rPr>
        <w:t xml:space="preserve">This dissertation was prepared under academic supervision at Universidad Nacional Mayor de San Marcos, Lima, Peru. All case studies reflect verified industry data from the Peruvian Ministry of Production (2023) and Lima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Lima, Peru</dc:title>
  <dc:creator/>
  <dc:language>en</dc:language>
  <cp:keywords/>
  <dcterms:created xsi:type="dcterms:W3CDTF">2026-07-13T20:53:30Z</dcterms:created>
  <dcterms:modified xsi:type="dcterms:W3CDTF">2026-07-13T20:53:30Z</dcterms:modified>
</cp:coreProperties>
</file>

<file path=docProps/custom.xml><?xml version="1.0" encoding="utf-8"?>
<Properties xmlns="http://schemas.openxmlformats.org/officeDocument/2006/custom-properties" xmlns:vt="http://schemas.openxmlformats.org/officeDocument/2006/docPropsVTypes"/>
</file>