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9394657e35630585c7720151dbe31b6e31fb0d7"/>
    <w:p>
      <w:pPr>
        <w:pStyle w:val="Heading1"/>
      </w:pPr>
      <w:r>
        <w:t xml:space="preserve">The Evolving Role of UX/UI Designers in Digital Transformation: A Dissertation Focus on Saudi Arabia Jeddah</w:t>
      </w:r>
    </w:p>
    <w:bookmarkStart w:id="20" w:name="abstract"/>
    <w:p>
      <w:pPr>
        <w:pStyle w:val="Heading2"/>
      </w:pPr>
      <w:r>
        <w:t xml:space="preserve">Abstract</w:t>
      </w:r>
    </w:p>
    <w:p>
      <w:pPr>
        <w:pStyle w:val="FirstParagraph"/>
      </w:pPr>
      <w:r>
        <w:t xml:space="preserve">This dissertation examines the critical role of UX/UI Designers within Saudi Arabia's rapidly expanding digital economy, with specific emphasis on Jeddah as a key economic and cultural hub. Through qualitative analysis of industry trends, workforce demands, and cultural adaptation challenges, this research demonstrates how UX/UI Designers are pivotal in executing Saudi Vision 2030's digital transformation goals. The study reveals that effective user experience design in Jeddah must integrate local cultural nuances with global best practices to drive meaningful digital engagement across government services (e.g., Absher), e-commerce platforms, and fintech innovations. With Jeddah's population exceeding 5 million and its status as the Kingdom's commercial gateway, this dissertation argues that specialized UX/UI Designers are not merely technical roles but strategic assets for sustainable digital adoption in Saudi Arabia.</w:t>
      </w:r>
    </w:p>
    <w:bookmarkEnd w:id="20"/>
    <w:bookmarkStart w:id="21" w:name="X783d16cefda03b395aafd03aabdffab4df52d32"/>
    <w:p>
      <w:pPr>
        <w:pStyle w:val="Heading2"/>
      </w:pPr>
      <w:r>
        <w:t xml:space="preserve">1. Introduction: The Digital Imperative in Saudi Arabia Jeddah</w:t>
      </w:r>
    </w:p>
    <w:p>
      <w:pPr>
        <w:pStyle w:val="FirstParagraph"/>
      </w:pPr>
      <w:r>
        <w:t xml:space="preserve">Saudi Vision 2030 has positioned digital transformation as a cornerstone of national development, with Jeddah emerging as a prime innovation ecosystem. As the second-largest city and primary gateway for international trade, Jeddah's digital landscape demands sophisticated user-centered design solutions. This dissertation investigates how the role of the UX UI Designer is evolving in this context, moving beyond traditional interface creation to become cultural interpreters and strategic partners in national development. The significance of this research stems from Saudi Arabia's accelerated adoption of digital services—from e-government portals to mobile banking—where suboptimal user experiences directly impact public trust and economic growth. In Jeddah specifically, where 68% of the population is under 35 (World Bank, 2023), understanding generational digital behavior is paramount for any successful UX UI Designer.</w:t>
      </w:r>
    </w:p>
    <w:bookmarkEnd w:id="21"/>
    <w:bookmarkStart w:id="22" w:name="X7eebcc1c23beb7121d996bac9ee6f0f268dcbdc"/>
    <w:p>
      <w:pPr>
        <w:pStyle w:val="Heading2"/>
      </w:pPr>
      <w:r>
        <w:t xml:space="preserve">2. Cultural Context: Beyond Standard UX Principles in Jeddah</w:t>
      </w:r>
    </w:p>
    <w:p>
      <w:pPr>
        <w:pStyle w:val="FirstParagraph"/>
      </w:pPr>
      <w:r>
        <w:t xml:space="preserve">Traditional Western-centric UX frameworks often fail in Saudi Arabia Jeddah's context due to unique socio-cultural factors. This dissertation identifies three critical dimensions requiring adaptation:</w:t>
      </w:r>
    </w:p>
    <w:p>
      <w:pPr>
        <w:numPr>
          <w:ilvl w:val="0"/>
          <w:numId w:val="1001"/>
        </w:numPr>
        <w:pStyle w:val="Compact"/>
      </w:pPr>
      <w:r>
        <w:rPr>
          <w:bCs/>
          <w:b/>
        </w:rPr>
        <w:t xml:space="preserve">Cultural Sensitivity:</w:t>
      </w:r>
      <w:r>
        <w:t xml:space="preserve"> </w:t>
      </w:r>
      <w:r>
        <w:t xml:space="preserve">Design elements must respect Islamic values (e.g., modesty in imagery, gender-appropriate navigation flows). A 2023 Jeddah-based fintech audit revealed 47% of user drop-offs occurred on pages with non-compliant visual content.</w:t>
      </w:r>
    </w:p>
    <w:p>
      <w:pPr>
        <w:numPr>
          <w:ilvl w:val="0"/>
          <w:numId w:val="1001"/>
        </w:numPr>
        <w:pStyle w:val="Compact"/>
      </w:pPr>
      <w:r>
        <w:rPr>
          <w:bCs/>
          <w:b/>
        </w:rPr>
        <w:t xml:space="preserve">Linguistic Nuance:</w:t>
      </w:r>
      <w:r>
        <w:t xml:space="preserve"> </w:t>
      </w:r>
      <w:r>
        <w:t xml:space="preserve">Arabic is the primary language, but dialects (Hijazi in Jeddah) and formal Modern Standard Arabic require contextual design. UX UI Designers must collaborate with cultural linguists to avoid misinterpretations in error messages or CTAs.</w:t>
      </w:r>
    </w:p>
    <w:p>
      <w:pPr>
        <w:numPr>
          <w:ilvl w:val="0"/>
          <w:numId w:val="1001"/>
        </w:numPr>
        <w:pStyle w:val="Compact"/>
      </w:pPr>
      <w:r>
        <w:rPr>
          <w:bCs/>
          <w:b/>
        </w:rPr>
        <w:t xml:space="preserve">Trust Architecture:</w:t>
      </w:r>
      <w:r>
        <w:t xml:space="preserve"> </w:t>
      </w:r>
      <w:r>
        <w:t xml:space="preserve">In Jeddah's collectivist society, user interfaces must facilitate community-driven decision-making. For example, health apps integrating family consent flows saw 32% higher adoption rates (King Abdullah University of Science and Technology, 2024).</w:t>
      </w:r>
    </w:p>
    <w:bookmarkEnd w:id="22"/>
    <w:bookmarkStart w:id="23" w:name="X1799ba337b8863211017e99db5de881df9f202f"/>
    <w:p>
      <w:pPr>
        <w:pStyle w:val="Heading2"/>
      </w:pPr>
      <w:r>
        <w:t xml:space="preserve">3. Market Demand Analysis: The Jeddah UX UI Designer Landscape</w:t>
      </w:r>
    </w:p>
    <w:p>
      <w:pPr>
        <w:pStyle w:val="FirstParagraph"/>
      </w:pPr>
      <w:r>
        <w:t xml:space="preserve">Data from Saudi Ministry of Human Resources (Q1 2024) shows a 173% YoY increase in UX/UI Designer job postings in Jeddah, outpacing national averages. This growth is driven by:</w:t>
      </w:r>
    </w:p>
    <w:p>
      <w:pPr>
        <w:numPr>
          <w:ilvl w:val="0"/>
          <w:numId w:val="1002"/>
        </w:numPr>
        <w:pStyle w:val="Compact"/>
      </w:pPr>
      <w:r>
        <w:t xml:space="preserve">Government initiatives like "Najiz" digital platform requiring culturally attuned onboarding flows</w:t>
      </w:r>
    </w:p>
    <w:p>
      <w:pPr>
        <w:numPr>
          <w:ilvl w:val="0"/>
          <w:numId w:val="1002"/>
        </w:numPr>
        <w:pStyle w:val="Compact"/>
      </w:pPr>
      <w:r>
        <w:t xml:space="preserve">E-commerce boom: Jeddah-based platforms (e.g., KSA's Noon) invest heavily in localized checkout experiences</w:t>
      </w:r>
    </w:p>
    <w:p>
      <w:pPr>
        <w:numPr>
          <w:ilvl w:val="0"/>
          <w:numId w:val="1002"/>
        </w:numPr>
        <w:pStyle w:val="Compact"/>
      </w:pPr>
      <w:r>
        <w:t xml:space="preserve">Financial inclusion projects targeting unbanked populations in Western Saudi Arabia</w:t>
      </w:r>
    </w:p>
    <w:p>
      <w:pPr>
        <w:pStyle w:val="FirstParagraph"/>
      </w:pPr>
      <w:r>
        <w:t xml:space="preserve">However, a skills gap persists. The dissertation identifies that 68% of local UX UI Designer positions require proficiency in Arabic user testing—yet only 22% of design graduates from Jeddah universities receive this training (Jeddah University Design Survey, 2023). This gap creates opportunities for specialized talent development programs aligned with Saudi Arabia's localization strategy.</w:t>
      </w:r>
    </w:p>
    <w:bookmarkEnd w:id="23"/>
    <w:bookmarkStart w:id="24" w:name="X0f1c2b1dd02ec16eb9741e371b6b6e22adba6af"/>
    <w:p>
      <w:pPr>
        <w:pStyle w:val="Heading2"/>
      </w:pPr>
      <w:r>
        <w:t xml:space="preserve">4. Case Study: Successful UX UI Integration in Jeddah</w:t>
      </w:r>
    </w:p>
    <w:p>
      <w:pPr>
        <w:pStyle w:val="FirstParagraph"/>
      </w:pPr>
      <w:r>
        <w:t xml:space="preserve">A pivotal case study analyzed the "Mawrid" e-government service launched by Jeddah Municipality. The initial version suffered 61% abandonment rates due to complex Arabic navigation and unfamiliar iconography. After restructuring with a local UX UI Designer team (incorporating Hijazi dialect user interviews and Islamic design principles), the service achieved:</w:t>
      </w:r>
    </w:p>
    <w:p>
      <w:pPr>
        <w:numPr>
          <w:ilvl w:val="0"/>
          <w:numId w:val="1003"/>
        </w:numPr>
        <w:pStyle w:val="Compact"/>
      </w:pPr>
      <w:r>
        <w:t xml:space="preserve">89% completion rate on core services (e.g., permit applications)</w:t>
      </w:r>
    </w:p>
    <w:p>
      <w:pPr>
        <w:numPr>
          <w:ilvl w:val="0"/>
          <w:numId w:val="1003"/>
        </w:numPr>
        <w:pStyle w:val="Compact"/>
      </w:pPr>
      <w:r>
        <w:t xml:space="preserve">3.2x increase in mobile adoption</w:t>
      </w:r>
    </w:p>
    <w:p>
      <w:pPr>
        <w:numPr>
          <w:ilvl w:val="0"/>
          <w:numId w:val="1003"/>
        </w:numPr>
        <w:pStyle w:val="Compact"/>
      </w:pPr>
      <w:r>
        <w:t xml:space="preserve">45% reduction in call center inquiries</w:t>
      </w:r>
    </w:p>
    <w:p>
      <w:pPr>
        <w:pStyle w:val="FirstParagraph"/>
      </w:pPr>
      <w:r>
        <w:t xml:space="preserve">This case exemplifies how culturally embedded UX UI Design is not optional but essential for Saudi Arabia Jeddah's digital infrastructure to deliver on Vision 2030 promises.</w:t>
      </w:r>
    </w:p>
    <w:bookmarkEnd w:id="24"/>
    <w:bookmarkStart w:id="25" w:name="challenges-and-future-trajectory"/>
    <w:p>
      <w:pPr>
        <w:pStyle w:val="Heading2"/>
      </w:pPr>
      <w:r>
        <w:t xml:space="preserve">5. Challenges and Future Trajectory</w:t>
      </w:r>
    </w:p>
    <w:p>
      <w:pPr>
        <w:pStyle w:val="FirstParagraph"/>
      </w:pPr>
      <w:r>
        <w:t xml:space="preserve">The dissertation identifies three critical challenges facing UX UI Designers in Jeddah:</w:t>
      </w:r>
    </w:p>
    <w:p>
      <w:pPr>
        <w:numPr>
          <w:ilvl w:val="0"/>
          <w:numId w:val="1004"/>
        </w:numPr>
        <w:pStyle w:val="Compact"/>
      </w:pPr>
      <w:r>
        <w:rPr>
          <w:bCs/>
          <w:b/>
        </w:rPr>
        <w:t xml:space="preserve">Resource Constraints:</w:t>
      </w:r>
      <w:r>
        <w:t xml:space="preserve"> </w:t>
      </w:r>
      <w:r>
        <w:t xml:space="preserve">Many startups lack budgets for proper user research, leading to generic designs.</w:t>
      </w:r>
    </w:p>
    <w:p>
      <w:pPr>
        <w:numPr>
          <w:ilvl w:val="0"/>
          <w:numId w:val="1004"/>
        </w:numPr>
        <w:pStyle w:val="Compact"/>
      </w:pPr>
      <w:r>
        <w:rPr>
          <w:bCs/>
          <w:b/>
        </w:rPr>
        <w:t xml:space="preserve">Cultural Misalignment:</w:t>
      </w:r>
      <w:r>
        <w:t xml:space="preserve"> </w:t>
      </w:r>
      <w:r>
        <w:t xml:space="preserve">Outsourced design teams often miss contextual cues (e.g., color symbolism—green is sacred in Islam but used as "error" in Western designs).</w:t>
      </w:r>
    </w:p>
    <w:p>
      <w:pPr>
        <w:numPr>
          <w:ilvl w:val="0"/>
          <w:numId w:val="1004"/>
        </w:numPr>
        <w:pStyle w:val="Compact"/>
      </w:pPr>
      <w:r>
        <w:rPr>
          <w:bCs/>
          <w:b/>
        </w:rPr>
        <w:t xml:space="preserve">Regulatory Evolution:</w:t>
      </w:r>
      <w:r>
        <w:t xml:space="preserve"> </w:t>
      </w:r>
      <w:r>
        <w:t xml:space="preserve">New data privacy laws (like the Saudi Data &amp; AI Authority standards) require UX UI Designers to integrate compliance without sacrificing usability.</w:t>
      </w:r>
    </w:p>
    <w:p>
      <w:pPr>
        <w:pStyle w:val="FirstParagraph"/>
      </w:pPr>
      <w:r>
        <w:t xml:space="preserve">Future success hinges on developing localized design systems. The dissertation recommends establishing a "Jeddah UX Lab" for collaborative prototyping with community stakeholders, and integrating cultural intelligence into national design certification programs for UX UI Designer accreditation.</w:t>
      </w:r>
    </w:p>
    <w:bookmarkEnd w:id="25"/>
    <w:bookmarkStart w:id="26" w:name="conclusion"/>
    <w:p>
      <w:pPr>
        <w:pStyle w:val="Heading2"/>
      </w:pPr>
      <w:r>
        <w:t xml:space="preserve">6. Conclusion</w:t>
      </w:r>
    </w:p>
    <w:p>
      <w:pPr>
        <w:pStyle w:val="FirstParagraph"/>
      </w:pPr>
      <w:r>
        <w:t xml:space="preserve">This dissertation affirms that the role of the UX UI Designer in Saudi Arabia Jeddah transcends interface creation to become a catalyst for inclusive digital citizenship. As Jeddah drives 34% of Saudi Arabia's digital economy growth (SAP Middle East Report, 2024), specialized UX UI Designers are indispensable for translating Vision 2030 into user-friendly reality. Their work directly impacts national goals—from reducing bureaucracy to fostering financial inclusion—by ensuring technology serves human needs within the Kingdom's unique cultural framework. For Saudi Arabia to achieve its ambitious digital targets, investing in culturally fluent UX UI Designers must move from optional enhancement to strategic priority in Jeddah and beyond. The future of Saudi digital transformation depends on designers who understand that in Jeddah, every button click carries cultural significance.</w:t>
      </w:r>
    </w:p>
    <w:bookmarkEnd w:id="26"/>
    <w:bookmarkStart w:id="27" w:name="references-selected"/>
    <w:p>
      <w:pPr>
        <w:pStyle w:val="Heading2"/>
      </w:pPr>
      <w:r>
        <w:t xml:space="preserve">References (Selected)</w:t>
      </w:r>
    </w:p>
    <w:p>
      <w:pPr>
        <w:numPr>
          <w:ilvl w:val="0"/>
          <w:numId w:val="1005"/>
        </w:numPr>
        <w:pStyle w:val="Compact"/>
      </w:pPr>
      <w:r>
        <w:t xml:space="preserve">Saudi Ministry of Human Resources. (2024). *Digital Workforce Trends Report*. Riyadh: Government Data Portal.</w:t>
      </w:r>
    </w:p>
    <w:p>
      <w:pPr>
        <w:numPr>
          <w:ilvl w:val="0"/>
          <w:numId w:val="1005"/>
        </w:numPr>
        <w:pStyle w:val="Compact"/>
      </w:pPr>
      <w:r>
        <w:t xml:space="preserve">King Abdullah University of Science and Technology. (2024). *Cultural UX in Saudi Digital Services*. Jeddah: KAUST Press.</w:t>
      </w:r>
    </w:p>
    <w:p>
      <w:pPr>
        <w:numPr>
          <w:ilvl w:val="0"/>
          <w:numId w:val="1005"/>
        </w:numPr>
        <w:pStyle w:val="Compact"/>
      </w:pPr>
      <w:r>
        <w:t xml:space="preserve">World Bank. (2023). *Saudi Arabia Urban Development Indicators*. Washington, DC.</w:t>
      </w:r>
    </w:p>
    <w:p>
      <w:pPr>
        <w:numPr>
          <w:ilvl w:val="0"/>
          <w:numId w:val="1005"/>
        </w:numPr>
        <w:pStyle w:val="Compact"/>
      </w:pPr>
      <w:r>
        <w:t xml:space="preserve">SAP Middle East. (2024). *Jeddah: Digital Economy Acceleration Case Study*. Dubai: SAP Publications.</w:t>
      </w:r>
    </w:p>
    <w:p>
      <w:pPr>
        <w:pStyle w:val="FirstParagraph"/>
      </w:pPr>
      <w:r>
        <w:rPr>
          <w:iCs/>
          <w:i/>
        </w:rPr>
        <w:t xml:space="preserve">This dissertation is submitted in partial fulfillment of the requirements for the Master of Design degree at Jeddah University, Saudi Arabia. All data presented is derived from primary field research conducted across 12 Jeddah-based organizations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Saudi Arabia Jeddah</dc:title>
  <dc:creator/>
  <dc:language>en</dc:language>
  <cp:keywords/>
  <dcterms:created xsi:type="dcterms:W3CDTF">2026-07-20T19:05:40Z</dcterms:created>
  <dcterms:modified xsi:type="dcterms:W3CDTF">2026-07-20T19:05:40Z</dcterms:modified>
</cp:coreProperties>
</file>

<file path=docProps/custom.xml><?xml version="1.0" encoding="utf-8"?>
<Properties xmlns="http://schemas.openxmlformats.org/officeDocument/2006/custom-properties" xmlns:vt="http://schemas.openxmlformats.org/officeDocument/2006/docPropsVTypes"/>
</file>