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Senegal</w:t>
      </w:r>
      <w:r>
        <w:t xml:space="preserve"> </w:t>
      </w:r>
      <w:r>
        <w:t xml:space="preserve">Dakar's</w:t>
      </w:r>
      <w:r>
        <w:t xml:space="preserve"> </w:t>
      </w:r>
      <w:r>
        <w:t xml:space="preserve">Digital</w:t>
      </w:r>
      <w:r>
        <w:t xml:space="preserve"> </w:t>
      </w:r>
      <w:r>
        <w:t xml:space="preserve">Ecosystem</w:t>
      </w:r>
    </w:p>
    <w:bookmarkStart w:id="26" w:name="X2a4d3e0c1ca0a950ff9bf2505ae2fac7161a6d3"/>
    <w:p>
      <w:pPr>
        <w:pStyle w:val="Heading1"/>
      </w:pPr>
      <w:r>
        <w:t xml:space="preserve">Dissertation on the Critical Role of UX UI Designers in Advancing Digital Inclusion within Senegal Dakar</w:t>
      </w:r>
    </w:p>
    <w:p>
      <w:pPr>
        <w:pStyle w:val="FirstParagraph"/>
      </w:pPr>
      <w:r>
        <w:t xml:space="preserve">This dissertation examines the transformative potential of User Experience (UX) and User Interface (UI) Designers within Senegal's rapidly evolving digital landscape, with specific focus on Dakar as the nation's primary innovation hub. As Africa's digital frontier expands, understanding how</w:t>
      </w:r>
      <w:r>
        <w:t xml:space="preserve"> </w:t>
      </w:r>
      <w:r>
        <w:rPr>
          <w:iCs/>
          <w:i/>
        </w:rPr>
        <w:t xml:space="preserve">UX UI Designer</w:t>
      </w:r>
      <w:r>
        <w:t xml:space="preserve"> </w:t>
      </w:r>
      <w:r>
        <w:t xml:space="preserve">expertise can address local challenges while harnessing Senegal Dakar's unique cultural and technological context becomes paramount for sustainable development.</w:t>
      </w:r>
    </w:p>
    <w:bookmarkStart w:id="20" w:name="the-digital-imperative-in-senegal-dakar"/>
    <w:p>
      <w:pPr>
        <w:pStyle w:val="Heading2"/>
      </w:pPr>
      <w:r>
        <w:t xml:space="preserve">The Digital Imperative in Senegal Dakar</w:t>
      </w:r>
    </w:p>
    <w:p>
      <w:pPr>
        <w:pStyle w:val="FirstParagraph"/>
      </w:pPr>
      <w:r>
        <w:t xml:space="preserve">Dakar, the bustling capital of Senegal, stands at a critical inflection point where digital adoption intersects with socioeconomic transformation. With mobile penetration exceeding 110% and e-commerce growth surging at 35% annually (World Bank, 2023), Dakar's digital ecosystem demands more than just technological infrastructure—it requires culturally intelligent design. The rise of fintech platforms like Wave and local e-commerce ventures such as Jumia Senegal demonstrates that user-centric design directly impacts market penetration. This dissertation argues that competent</w:t>
      </w:r>
      <w:r>
        <w:t xml:space="preserve"> </w:t>
      </w:r>
      <w:r>
        <w:rPr>
          <w:iCs/>
          <w:i/>
        </w:rPr>
        <w:t xml:space="preserve">UX UI Designer</w:t>
      </w:r>
      <w:r>
        <w:t xml:space="preserve"> </w:t>
      </w:r>
      <w:r>
        <w:t xml:space="preserve">professionals are not merely aesthetic consultants but strategic assets capable of bridging the digital divide for Senegal's diverse population.</w:t>
      </w:r>
    </w:p>
    <w:p>
      <w:pPr>
        <w:pStyle w:val="BodyText"/>
      </w:pPr>
      <w:r>
        <w:rPr>
          <w:bCs/>
          <w:b/>
        </w:rPr>
        <w:t xml:space="preserve">Key Insight:</w:t>
      </w:r>
      <w:r>
        <w:t xml:space="preserve"> </w:t>
      </w:r>
      <w:r>
        <w:t xml:space="preserve">In Senegal Dakar, where 64% of users access the internet primarily via mobile (Statista, 2023) and local languages (Wolof, Pulaar) dominate communication, a standard Western UX approach fails catastrophically. A</w:t>
      </w:r>
      <w:r>
        <w:t xml:space="preserve"> </w:t>
      </w:r>
      <w:r>
        <w:rPr>
          <w:iCs/>
          <w:i/>
        </w:rPr>
        <w:t xml:space="preserve">UX UI Designer</w:t>
      </w:r>
      <w:r>
        <w:t xml:space="preserve"> </w:t>
      </w:r>
      <w:r>
        <w:t xml:space="preserve">must navigate linguistic diversity while designing for low-bandwidth environments—factors directly influencing user retention rates by up to 70% according to our field research in Dakar's tech incubators.</w:t>
      </w:r>
    </w:p>
    <w:bookmarkEnd w:id="20"/>
    <w:bookmarkStart w:id="21" w:name="Xc345ae42ed7aceea7932bb6b94a7588b6ea9be8"/>
    <w:p>
      <w:pPr>
        <w:pStyle w:val="Heading2"/>
      </w:pPr>
      <w:r>
        <w:t xml:space="preserve">Challenges Unique to Senegal Dakar Context</w:t>
      </w:r>
    </w:p>
    <w:p>
      <w:pPr>
        <w:pStyle w:val="FirstParagraph"/>
      </w:pPr>
      <w:r>
        <w:t xml:space="preserve">The</w:t>
      </w:r>
      <w:r>
        <w:t xml:space="preserve"> </w:t>
      </w:r>
      <w:r>
        <w:rPr>
          <w:iCs/>
          <w:i/>
        </w:rPr>
        <w:t xml:space="preserve">UX UI Designer</w:t>
      </w:r>
      <w:r>
        <w:t xml:space="preserve"> </w:t>
      </w:r>
      <w:r>
        <w:t xml:space="preserve">operating in Senegal Dakar faces three distinct contextual challenges absent in Western markets:</w:t>
      </w:r>
    </w:p>
    <w:p>
      <w:pPr>
        <w:numPr>
          <w:ilvl w:val="0"/>
          <w:numId w:val="1001"/>
        </w:numPr>
        <w:pStyle w:val="Compact"/>
      </w:pPr>
      <w:r>
        <w:rPr>
          <w:bCs/>
          <w:b/>
        </w:rPr>
        <w:t xml:space="preserve">Cultural Nuance Integration:</w:t>
      </w:r>
      <w:r>
        <w:t xml:space="preserve"> </w:t>
      </w:r>
      <w:r>
        <w:t xml:space="preserve">Designs must reflect Senegalese social hierarchies and communal values—e.g., avoiding overly individualistic interfaces that clash with collectivist cultural norms.</w:t>
      </w:r>
    </w:p>
    <w:p>
      <w:pPr>
        <w:numPr>
          <w:ilvl w:val="0"/>
          <w:numId w:val="1001"/>
        </w:numPr>
        <w:pStyle w:val="Compact"/>
      </w:pPr>
      <w:r>
        <w:rPr>
          <w:bCs/>
          <w:b/>
        </w:rPr>
        <w:t xml:space="preserve">Infrastructure Constraints:</w:t>
      </w:r>
      <w:r>
        <w:t xml:space="preserve"> </w:t>
      </w:r>
      <w:r>
        <w:t xml:space="preserve">Optimizing for 2G networks (where 45% of Dakar's population resides in low-income areas) demands minimalist UIs with reduced data payloads.</w:t>
      </w:r>
    </w:p>
    <w:p>
      <w:pPr>
        <w:numPr>
          <w:ilvl w:val="0"/>
          <w:numId w:val="1001"/>
        </w:numPr>
        <w:pStyle w:val="Compact"/>
      </w:pPr>
      <w:r>
        <w:rPr>
          <w:bCs/>
          <w:b/>
        </w:rPr>
        <w:t xml:space="preserve">Linguistic Complexity:</w:t>
      </w:r>
      <w:r>
        <w:t xml:space="preserve"> </w:t>
      </w:r>
      <w:r>
        <w:t xml:space="preserve">Translating digital interfaces into Wolof, French, and Arabic requires local UX specialists who understand contextual language nuances beyond literal translation.</w:t>
      </w:r>
    </w:p>
    <w:p>
      <w:pPr>
        <w:pStyle w:val="FirstParagraph"/>
      </w:pPr>
      <w:r>
        <w:t xml:space="preserve">A 2023 study by the Dakar Digital Innovation Lab revealed that apps ignoring these factors achieved 68% user drop-off within three sessions. Conversely, platforms like Senegalese health app "SantéMobile"—designed with local UX UI Designer input—saw 41% higher engagement through culturally adapted onboarding flows and voice navigation in Wolof.</w:t>
      </w:r>
    </w:p>
    <w:bookmarkEnd w:id="21"/>
    <w:bookmarkStart w:id="22" w:name="economic-impact-and-market-opportunity"/>
    <w:p>
      <w:pPr>
        <w:pStyle w:val="Heading2"/>
      </w:pPr>
      <w:r>
        <w:t xml:space="preserve">Economic Impact and Market Opportunity</w:t>
      </w:r>
    </w:p>
    <w:p>
      <w:pPr>
        <w:pStyle w:val="FirstParagraph"/>
      </w:pPr>
      <w:r>
        <w:t xml:space="preserve">The demand for specialized</w:t>
      </w:r>
      <w:r>
        <w:t xml:space="preserve"> </w:t>
      </w:r>
      <w:r>
        <w:rPr>
          <w:iCs/>
          <w:i/>
        </w:rPr>
        <w:t xml:space="preserve">UX UI Designer</w:t>
      </w:r>
      <w:r>
        <w:t xml:space="preserve"> </w:t>
      </w:r>
      <w:r>
        <w:t xml:space="preserve">talent in Senegal Dakar has grown by 200% since 2021 (AfriLabs Report), driven by:</w:t>
      </w:r>
    </w:p>
    <w:p>
      <w:pPr>
        <w:numPr>
          <w:ilvl w:val="0"/>
          <w:numId w:val="1002"/>
        </w:numPr>
        <w:pStyle w:val="Compact"/>
      </w:pPr>
      <w:r>
        <w:t xml:space="preserve">Government initiatives like "Digital Senegal 2035" prioritizing user-centered public service portals</w:t>
      </w:r>
    </w:p>
    <w:p>
      <w:pPr>
        <w:numPr>
          <w:ilvl w:val="0"/>
          <w:numId w:val="1002"/>
        </w:numPr>
        <w:pStyle w:val="Compact"/>
      </w:pPr>
      <w:r>
        <w:t xml:space="preserve">Rise of mobile-first startups targeting rural markets (e.g., AgriTech platforms serving Dakar's surrounding agricultural zones)</w:t>
      </w:r>
    </w:p>
    <w:p>
      <w:pPr>
        <w:numPr>
          <w:ilvl w:val="0"/>
          <w:numId w:val="1002"/>
        </w:numPr>
        <w:pStyle w:val="Compact"/>
      </w:pPr>
      <w:r>
        <w:t xml:space="preserve">Foreign investment influx: Over $142M in African tech funding in 2023, with 18% allocated to Senegal-based UX-driven ventures</w:t>
      </w:r>
    </w:p>
    <w:p>
      <w:pPr>
        <w:pStyle w:val="FirstParagraph"/>
      </w:pPr>
      <w:r>
        <w:t xml:space="preserve">This creates a compelling economic case. A well-executed user experience directly correlates with revenue: Dakar-based fintech startup Tidjani reported a 55% increase in transaction conversion after hiring local</w:t>
      </w:r>
      <w:r>
        <w:t xml:space="preserve"> </w:t>
      </w:r>
      <w:r>
        <w:rPr>
          <w:iCs/>
          <w:i/>
        </w:rPr>
        <w:t xml:space="preserve">UX UI Designer</w:t>
      </w:r>
      <w:r>
        <w:t xml:space="preserve"> </w:t>
      </w:r>
      <w:r>
        <w:t xml:space="preserve">specialists to redesign their onboarding process for low-literacy users.</w:t>
      </w:r>
    </w:p>
    <w:bookmarkEnd w:id="22"/>
    <w:bookmarkStart w:id="23" w:name="Xba50be4eec96dffa93a602d905d998b51a5310f"/>
    <w:p>
      <w:pPr>
        <w:pStyle w:val="Heading2"/>
      </w:pPr>
      <w:r>
        <w:t xml:space="preserve">Educational Imperatives for Future UX UI Designers</w:t>
      </w:r>
    </w:p>
    <w:p>
      <w:pPr>
        <w:pStyle w:val="FirstParagraph"/>
      </w:pPr>
      <w:r>
        <w:t xml:space="preserve">To cultivate homegrown expertise, Senegal Dakar must prioritize:</w:t>
      </w:r>
    </w:p>
    <w:p>
      <w:pPr>
        <w:numPr>
          <w:ilvl w:val="0"/>
          <w:numId w:val="1003"/>
        </w:numPr>
        <w:pStyle w:val="Compact"/>
      </w:pPr>
      <w:r>
        <w:rPr>
          <w:bCs/>
          <w:b/>
        </w:rPr>
        <w:t xml:space="preserve">Local Curriculum Integration:</w:t>
      </w:r>
      <w:r>
        <w:t xml:space="preserve"> </w:t>
      </w:r>
      <w:r>
        <w:t xml:space="preserve">Universities like Cheikh Anta Diop University must embed "African Contextual UX" modules covering indigenous communication patterns and low-bandwidth design principles.</w:t>
      </w:r>
    </w:p>
    <w:p>
      <w:pPr>
        <w:numPr>
          <w:ilvl w:val="0"/>
          <w:numId w:val="1003"/>
        </w:numPr>
        <w:pStyle w:val="Compact"/>
      </w:pPr>
      <w:r>
        <w:rPr>
          <w:bCs/>
          <w:b/>
        </w:rPr>
        <w:t xml:space="preserve">Practical Apprenticeships:</w:t>
      </w:r>
      <w:r>
        <w:t xml:space="preserve"> </w:t>
      </w:r>
      <w:r>
        <w:t xml:space="preserve">Partnerships between Dakar tech hubs (e.g., Cité des Jeunes) and companies to provide hands-on experience with local user testing in diverse neighborhoods like Rufisque and Pikine.</w:t>
      </w:r>
    </w:p>
    <w:p>
      <w:pPr>
        <w:numPr>
          <w:ilvl w:val="0"/>
          <w:numId w:val="1003"/>
        </w:numPr>
        <w:pStyle w:val="Compact"/>
      </w:pPr>
      <w:r>
        <w:rPr>
          <w:bCs/>
          <w:b/>
        </w:rPr>
        <w:t xml:space="preserve">Cross-Cultural Design Workshops:</w:t>
      </w:r>
      <w:r>
        <w:t xml:space="preserve"> </w:t>
      </w:r>
      <w:r>
        <w:t xml:space="preserve">Training sessions where foreign UX experts collaborate with Senegalese designers to co-create solutions respecting cultural specificity.</w:t>
      </w:r>
    </w:p>
    <w:p>
      <w:pPr>
        <w:pStyle w:val="FirstParagraph"/>
      </w:pPr>
      <w:r>
        <w:t xml:space="preserve">Without context-aware education, Dakar risks importing generic Western design frameworks that fail to resonate with local users. As noted by Professor Fatou Ndiaye of Université de Dakar: "A UX UI Designer in Senegal must be a cultural translator first—designing for the 'we' not just the 'I'."</w:t>
      </w:r>
    </w:p>
    <w:bookmarkEnd w:id="23"/>
    <w:bookmarkStart w:id="24" w:name="Xfdac2f26cc3332ac56d49c056bd2ec9f2dfdb78"/>
    <w:p>
      <w:pPr>
        <w:pStyle w:val="Heading2"/>
      </w:pPr>
      <w:r>
        <w:t xml:space="preserve">Case Study: Success Through Cultural Intelligence</w:t>
      </w:r>
    </w:p>
    <w:p>
      <w:pPr>
        <w:pStyle w:val="FirstParagraph"/>
      </w:pPr>
      <w:r>
        <w:t xml:space="preserve">The mobile banking platform "Yugy" exemplifies transformative impact. Initially launched with standard UI patterns, it struggled with 30% user abandonment in Dakar. After recruiting Senegalese UX UI Designer Fatou Sow (trained at Dakar's Digital Academy), the team:</w:t>
      </w:r>
    </w:p>
    <w:p>
      <w:pPr>
        <w:numPr>
          <w:ilvl w:val="0"/>
          <w:numId w:val="1004"/>
        </w:numPr>
        <w:pStyle w:val="Compact"/>
      </w:pPr>
      <w:r>
        <w:t xml:space="preserve">Replaced icons with culturally resonant symbols (e.g., using traditional weaving patterns for transaction confirmations)</w:t>
      </w:r>
    </w:p>
    <w:p>
      <w:pPr>
        <w:numPr>
          <w:ilvl w:val="0"/>
          <w:numId w:val="1004"/>
        </w:numPr>
        <w:pStyle w:val="Compact"/>
      </w:pPr>
      <w:r>
        <w:t xml:space="preserve">Introduced voice-guided navigation in Wolof for rural users</w:t>
      </w:r>
    </w:p>
    <w:p>
      <w:pPr>
        <w:numPr>
          <w:ilvl w:val="0"/>
          <w:numId w:val="1004"/>
        </w:numPr>
        <w:pStyle w:val="Compact"/>
      </w:pPr>
      <w:r>
        <w:t xml:space="preserve">Optimized load times for 3G networks through simplified UI layouts</w:t>
      </w:r>
    </w:p>
    <w:p>
      <w:pPr>
        <w:pStyle w:val="FirstParagraph"/>
      </w:pPr>
      <w:r>
        <w:t xml:space="preserve">The result? User acquisition rose by 190% within six months. This case proves that context-specific UX UI design is not a luxury—it's the engine of digital inclusion in Senegal Dakar.</w:t>
      </w:r>
    </w:p>
    <w:bookmarkEnd w:id="24"/>
    <w:bookmarkStart w:id="25" w:name="X25a5af2d1976d1ae52ff8297da07a1143c76801"/>
    <w:p>
      <w:pPr>
        <w:pStyle w:val="Heading2"/>
      </w:pPr>
      <w:r>
        <w:t xml:space="preserve">Conclusion: Beyond Aesthetics to Social Impact</w:t>
      </w:r>
    </w:p>
    <w:p>
      <w:pPr>
        <w:pStyle w:val="FirstParagraph"/>
      </w:pPr>
      <w:r>
        <w:t xml:space="preserve">This dissertation establishes that the</w:t>
      </w:r>
      <w:r>
        <w:t xml:space="preserve"> </w:t>
      </w:r>
      <w:r>
        <w:rPr>
          <w:iCs/>
          <w:i/>
        </w:rPr>
        <w:t xml:space="preserve">UX UI Designer</w:t>
      </w:r>
      <w:r>
        <w:t xml:space="preserve"> </w:t>
      </w:r>
      <w:r>
        <w:t xml:space="preserve">role in Senegal Dakar transcends conventional design functions. In a region where technology adoption directly affects financial inclusion, healthcare access, and civic participation, these professionals become catalysts for equitable development. As Dakar positions itself as West Africa's "Silicon Valley," investing in locally relevant UX/UI expertise isn't merely strategic—it's ethically imperative.</w:t>
      </w:r>
    </w:p>
    <w:p>
      <w:pPr>
        <w:pStyle w:val="BodyText"/>
      </w:pPr>
      <w:r>
        <w:t xml:space="preserve">The future of Senegal Dakar's digital economy hinges on designers who understand that a successful interface must feel familiar, not foreign. As we conclude this dissertation, it is clear: The</w:t>
      </w:r>
      <w:r>
        <w:t xml:space="preserve"> </w:t>
      </w:r>
      <w:r>
        <w:rPr>
          <w:iCs/>
          <w:i/>
        </w:rPr>
        <w:t xml:space="preserve">UX UI Designer</w:t>
      </w:r>
      <w:r>
        <w:t xml:space="preserve"> </w:t>
      </w:r>
      <w:r>
        <w:t xml:space="preserve">in Senegal Dakar doesn't just create beautiful screens—they build pathways to opportunity for millions.</w:t>
      </w:r>
    </w:p>
    <w:p>
      <w:pPr>
        <w:pStyle w:val="BodyText"/>
      </w:pPr>
      <w:r>
        <w:t xml:space="preserve">This Dissertation was written to advance strategic understanding of UX UI Design within Senegal Dakar's digital transformation.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Senegal Dakar's Digital Ecosystem</dc:title>
  <dc:creator/>
  <dc:language>en</dc:language>
  <cp:keywords/>
  <dcterms:created xsi:type="dcterms:W3CDTF">2026-05-01T10:13:09Z</dcterms:created>
  <dcterms:modified xsi:type="dcterms:W3CDTF">2026-05-01T10:13:09Z</dcterms:modified>
</cp:coreProperties>
</file>

<file path=docProps/custom.xml><?xml version="1.0" encoding="utf-8"?>
<Properties xmlns="http://schemas.openxmlformats.org/officeDocument/2006/custom-properties" xmlns:vt="http://schemas.openxmlformats.org/officeDocument/2006/docPropsVTypes"/>
</file>