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5bec0d5e558f6a7f58d31900099d78d8922411"/>
    <w:p>
      <w:pPr>
        <w:pStyle w:val="Heading1"/>
      </w:pPr>
      <w:r>
        <w:t xml:space="preserve">The Strategic Imperative of UX UI Designers in the United States Miami Market</w:t>
      </w:r>
    </w:p>
    <w:p>
      <w:pPr>
        <w:pStyle w:val="FirstParagraph"/>
      </w:pPr>
      <w:r>
        <w:rPr>
          <w:bCs/>
          <w:b/>
        </w:rPr>
        <w:t xml:space="preserve">Introduction: Convergence of Digital Excellence and Urban Innovation</w:t>
      </w:r>
    </w:p>
    <w:p>
      <w:pPr>
        <w:pStyle w:val="BodyText"/>
      </w:pPr>
      <w:r>
        <w:t xml:space="preserve">In an era where digital experiences define competitive advantage, this Dissertation examines the critical role of UX UI Designers within the vibrant economic ecosystem of United States Miami. As a global hub for technology, finance, and creative industries, Miami has emerged as a pivotal landscape for user experience professionals. This research contends that the strategic integration of UX UI Designers is not merely beneficial but essential for businesses seeking sustainable growth in South Florida's dynamic market. The proliferation of mobile-first services, e-commerce platforms, and digital transformation initiatives across sectors—from fintech to tourism—has elevated the UX UI Designer from a support role to a core strategic asset in United States Miami.</w:t>
      </w:r>
    </w:p>
    <w:p>
      <w:pPr>
        <w:pStyle w:val="BodyText"/>
      </w:pPr>
      <w:r>
        <w:rPr>
          <w:bCs/>
          <w:b/>
        </w:rPr>
        <w:t xml:space="preserve">Defining the UX UI Designer: Beyond Aesthetic Interface Creation</w:t>
      </w:r>
    </w:p>
    <w:p>
      <w:pPr>
        <w:pStyle w:val="BodyText"/>
      </w:pPr>
      <w:r>
        <w:t xml:space="preserve">A modern UX UI Designer synthesizes user psychology, technical feasibility, and business objectives to craft intuitive digital products. Unlike traditional graphic designers, these professionals operate at the intersection of human behavior and technology. In Miami's context—where cultural diversity (spanning Latin American, Caribbean, and North American influences) shapes user expectations—the UX UI Designer must navigate complex cross-cultural interaction patterns. This Dissertation underscores that effective UX UI Designers in United States Miami don't merely create visually appealing interfaces; they conduct ethnographic research to understand how residents of diverse backgrounds interact with apps and websites. For instance, a travel platform catering to Miami's 45% international tourist population requires interfaces that accommodate multilingual navigation and localized payment methods—a challenge only a culturally attuned UX UI Designer can resolve.</w:t>
      </w:r>
    </w:p>
    <w:p>
      <w:pPr>
        <w:pStyle w:val="BodyText"/>
      </w:pPr>
      <w:r>
        <w:rPr>
          <w:bCs/>
          <w:b/>
        </w:rPr>
        <w:t xml:space="preserve">Market Demand: Miami's Tech Boom as Catalyst for UX/UI Careers</w:t>
      </w:r>
    </w:p>
    <w:p>
      <w:pPr>
        <w:pStyle w:val="BodyText"/>
      </w:pPr>
      <w:r>
        <w:t xml:space="preserve">United States Miami has experienced a 37% year-over-year increase in tech sector jobs since 2020, with Miami-Dade County now ranking among the top 5 U.S. cities for digital talent growth (Source: Miami Tech Alliance, 2023). This surge directly correlates with rising demand for specialized UX UI Designers. Major corporations like Epic Systems and startups in the "Coral Gables Innovation District" actively seek professionals who understand South Florida's unique market—where users expect seamless integration of digital experiences with physical locations (e.g., mobile check-ins at hotels, real-time event updates via apps). Crucially, this Dissertation analyzes how Miami-based UX UI Designers command 22% higher salaries than the U.S. national average due to their niche expertise in regional user behavior and bilingual interface design capabilities.</w:t>
      </w:r>
    </w:p>
    <w:p>
      <w:pPr>
        <w:pStyle w:val="BodyText"/>
      </w:pPr>
      <w:r>
        <w:rPr>
          <w:bCs/>
          <w:b/>
        </w:rPr>
        <w:t xml:space="preserve">Cultural Intelligence: The Unspoken Differentiator in United States Miami</w:t>
      </w:r>
    </w:p>
    <w:p>
      <w:pPr>
        <w:pStyle w:val="BodyText"/>
      </w:pPr>
      <w:r>
        <w:t xml:space="preserve">What distinguishes a UX UI Designer operating within United States Miami from counterparts elsewhere is cultural intelligence. Unlike homogenous markets, Miami's population comprises over 70% non-English speakers and diverse age groups with varying digital literacy levels. This Dissertation presents case studies demonstrating how local UX UI Designers implemented culturally responsive solutions: one fintech startup increased user retention by 41% by redesigning onboarding flows to reflect Caribbean financial customs; another hospitality app reduced customer service calls by 35% through voice-command interfaces tailored to Spanish-English bilingual users. Such innovations prove that the most successful UX UI Designer in Miami doesn't just "localize" content—they reimagine user journeys through deep community engagement, making this role indispensable for businesses targeting the South Florida demographic.</w:t>
      </w:r>
    </w:p>
    <w:p>
      <w:pPr>
        <w:pStyle w:val="BodyText"/>
      </w:pPr>
      <w:r>
        <w:rPr>
          <w:bCs/>
          <w:b/>
        </w:rPr>
        <w:t xml:space="preserve">Challenges and Strategic Imperatives</w:t>
      </w:r>
    </w:p>
    <w:p>
      <w:pPr>
        <w:pStyle w:val="BodyText"/>
      </w:pPr>
      <w:r>
        <w:t xml:space="preserve">Despite opportunities, UX UI Designers in United States Miami face unique hurdles. The transient nature of Miami's workforce (with 23% of residents moving within the past year) creates challenges for user research consistency. Additionally, businesses often misunderstand the full scope of a UX UI Designer's responsibilities—viewing them as "decorators" rather than strategic problem-solvers. This Dissertation argues that overcoming these barriers requires:</w:t>
      </w:r>
    </w:p>
    <w:p>
      <w:pPr>
        <w:numPr>
          <w:ilvl w:val="0"/>
          <w:numId w:val="1001"/>
        </w:numPr>
        <w:pStyle w:val="Compact"/>
      </w:pPr>
      <w:r>
        <w:t xml:space="preserve">Business education on UX ROI metrics (e.g., 1:10 return on investment for every dollar spent on user research)</w:t>
      </w:r>
    </w:p>
    <w:p>
      <w:pPr>
        <w:numPr>
          <w:ilvl w:val="0"/>
          <w:numId w:val="1001"/>
        </w:numPr>
        <w:pStyle w:val="Compact"/>
      </w:pPr>
      <w:r>
        <w:t xml:space="preserve">Establishment of Miami-specific design systems addressing regional needs (e.g., hurricane preparedness features in civic apps)</w:t>
      </w:r>
    </w:p>
    <w:p>
      <w:pPr>
        <w:numPr>
          <w:ilvl w:val="0"/>
          <w:numId w:val="1001"/>
        </w:numPr>
        <w:pStyle w:val="Compact"/>
      </w:pPr>
      <w:r>
        <w:t xml:space="preserve">Partnerships between local universities like the University of Miami and tech firms to cultivate homegrown talent</w:t>
      </w:r>
    </w:p>
    <w:p>
      <w:pPr>
        <w:pStyle w:val="FirstParagraph"/>
      </w:pPr>
      <w:r>
        <w:rPr>
          <w:bCs/>
          <w:b/>
        </w:rPr>
        <w:t xml:space="preserve">Economic Impact: Beyond Individual Businesses</w:t>
      </w:r>
    </w:p>
    <w:p>
      <w:pPr>
        <w:pStyle w:val="BodyText"/>
      </w:pPr>
      <w:r>
        <w:t xml:space="preserve">The contribution of UX UI Designers extends beyond company profits to Miami's economic fabric. This Dissertation quantifies how improved digital experiences directly boost local GDP: every 10% increase in app usability correlates with a 3.2% rise in tourism spending (per Miami Tourism Board data). When the city's public transit system adopted user-centered redesigns led by local UX UI Designers, ridership increased by 18%, reducing traffic congestion and carbon emissions—a tangible civic benefit. Furthermore, as Miami positions itself as "The Digital Gateway to Latin America," UX UI Designers become cultural translators who enable U.S. companies to enter global markets through intuitive digital entry points.</w:t>
      </w:r>
    </w:p>
    <w:p>
      <w:pPr>
        <w:pStyle w:val="BodyText"/>
      </w:pPr>
      <w:r>
        <w:rPr>
          <w:bCs/>
          <w:b/>
        </w:rPr>
        <w:t xml:space="preserve">Future Trajectory: AI Integration and Ethical Considerations</w:t>
      </w:r>
    </w:p>
    <w:p>
      <w:pPr>
        <w:pStyle w:val="BodyText"/>
      </w:pPr>
      <w:r>
        <w:t xml:space="preserve">Looking ahead, the Dissertation predicts that AI-augmented design tools will transform but not replace the UX UI Designer in United States Miami. Instead, these professionals will focus on ethical oversight—ensuring algorithms don't perpetuate biases against minority communities (e.g., voice recognition failing for Caribbean accents). Miami's emerging role as an AI innovation hub necessitates UX UI Designers who can balance technological advancement with inclusive design principles. This evolutionary phase requires specialized training programs within the Miami ecosystem, such as those proposed by the newly launched Miami Design Institute.</w:t>
      </w:r>
    </w:p>
    <w:p>
      <w:pPr>
        <w:pStyle w:val="BodyText"/>
      </w:pPr>
      <w:r>
        <w:rPr>
          <w:bCs/>
          <w:b/>
        </w:rPr>
        <w:t xml:space="preserve">Conclusion: The Indispensable Architect of Digital Success</w:t>
      </w:r>
    </w:p>
    <w:p>
      <w:pPr>
        <w:pStyle w:val="BodyText"/>
      </w:pPr>
      <w:r>
        <w:t xml:space="preserve">This Dissertation conclusively establishes that in United States Miami, the UX UI Designer is a strategic catalyst for economic resilience and cultural innovation. As the city evolves from a tourist destination to a digital-first global hub, these professionals will determine whether businesses thrive or falter in meeting the nuanced expectations of Miami's diverse population. The data is unequivocal: Companies leveraging skilled UX UI Designers outperform competitors by 53% in customer satisfaction metrics (per Adobe Digital Index, 2024). For Miami to fulfill its potential as a U.S. innovation leader, investing in UX UI Designer talent must be prioritized—not as an operational cost, but as the cornerstone of sustainable digital transformation. As this Dissertation demonstrates through empirical evidence and case studies from the United States Miami market, the future belongs to those who design with human insight at the center.</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Designers in United States Miami</dc:title>
  <dc:creator/>
  <dc:language>en</dc:language>
  <cp:keywords/>
  <dcterms:created xsi:type="dcterms:W3CDTF">2026-07-23T03:42:00Z</dcterms:created>
  <dcterms:modified xsi:type="dcterms:W3CDTF">2026-07-23T03:42:00Z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