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Landscape</w:t>
      </w:r>
    </w:p>
    <w:bookmarkStart w:id="29" w:name="Xdc2102a103400466192eeac91c8afa5c75aa44d"/>
    <w:p>
      <w:pPr>
        <w:pStyle w:val="Heading1"/>
      </w:pPr>
      <w:r>
        <w:t xml:space="preserve">The Evolving Role of the UX UI Designer in Zimbabwe Harare: A Dissertation on Digital Transformation and Localized Innovation</w:t>
      </w:r>
    </w:p>
    <w:bookmarkStart w:id="20" w:name="introduction"/>
    <w:p>
      <w:pPr>
        <w:pStyle w:val="Heading2"/>
      </w:pPr>
      <w:r>
        <w:t xml:space="preserve">Introduction</w:t>
      </w:r>
    </w:p>
    <w:p>
      <w:pPr>
        <w:pStyle w:val="FirstParagraph"/>
      </w:pPr>
      <w:r>
        <w:t xml:space="preserve">This dissertation examines the critical role of the UX UI Designer within Zimbabwe Harare's rapidly expanding digital ecosystem. As Africa's technological hub, Harare represents a unique case study where local talent is shaping user experiences that bridge traditional cultural contexts with modern digital solutions. This research addresses a significant gap in understanding how the UX UI Designer functions within Zimbabwean economic and social frameworks, particularly in a city where mobile penetration exceeds 90% but digital literacy remains uneven. The findings will establish best practices for cultivating homegrown UX UI Designer expertise that resonates with local user behaviors while meeting global standards.</w:t>
      </w:r>
    </w:p>
    <w:bookmarkEnd w:id="20"/>
    <w:bookmarkStart w:id="21" w:name="X7241d27ebcbf9e5cb41f778fa53a04f2199de60"/>
    <w:p>
      <w:pPr>
        <w:pStyle w:val="Heading2"/>
      </w:pPr>
      <w:r>
        <w:t xml:space="preserve">Context: Zimbabwe Harare's Digital Imperative</w:t>
      </w:r>
    </w:p>
    <w:p>
      <w:pPr>
        <w:pStyle w:val="FirstParagraph"/>
      </w:pPr>
      <w:r>
        <w:t xml:space="preserve">Zimbabwe Harare presents a compelling environment for UX UI design innovation. With over 70% of the population accessing services via mobile devices, the demand for intuitive digital interfaces has surged beyond basic functionality. From fintech platforms like EcoCash to government e-services such as Zimbabwe Revenue Authority's (ZIMRA) mobile portal, user experience directly impacts economic inclusion. However, most solutions still operate with Western-centric assumptions that ignore Harare's unique realities: multiple language needs (Shona, Ndebele), variable internet connectivity, and socio-economic diversity. This dissertation argues that a localized UX UI Designer approach is not merely beneficial but essential for sustainable digital growth in Zimbabwe Harare.</w:t>
      </w:r>
    </w:p>
    <w:bookmarkEnd w:id="21"/>
    <w:bookmarkStart w:id="22" w:name="X69a79d42290b48008f7e04f811b3b1a61c12f4c"/>
    <w:p>
      <w:pPr>
        <w:pStyle w:val="Heading2"/>
      </w:pPr>
      <w:r>
        <w:t xml:space="preserve">Literature Review: Global Standards vs. Local Reality</w:t>
      </w:r>
    </w:p>
    <w:p>
      <w:pPr>
        <w:pStyle w:val="FirstParagraph"/>
      </w:pPr>
      <w:r>
        <w:t xml:space="preserve">Existing literature (Norman, 2013; Preece et al., 2015) emphasizes universal UX principles but largely overlooks African contexts. Studies from Kenya and Nigeria (Oyedele &amp; Mungai, 2020) show that generic UX frameworks fail in regions with high smartphone affordability constraints and low-bandwidth environments. This dissertation extends this research by focusing specifically on Zimbabwe Harare's ecosystem. We identify three critical gaps: 1) Lack of case studies on UX UI Designer workflows in Sub-Saharan African settings, 2) Minimal attention to multilingual interface design for Shona/Ndebele speakers, and 3) Insufficient analysis of how cultural values (e.g., *Ubuntu* philosophy) influence interaction patterns. This research positions the UX UI Designer as a cultural translator between global tech and Zimbabwean user needs.</w:t>
      </w:r>
    </w:p>
    <w:bookmarkEnd w:id="22"/>
    <w:bookmarkStart w:id="23" w:name="X2dae28a7dfcf1ba9f48810b3051abb350d50f29"/>
    <w:p>
      <w:pPr>
        <w:pStyle w:val="Heading2"/>
      </w:pPr>
      <w:r>
        <w:t xml:space="preserve">Methodology: Community-Centric Research in Harare</w:t>
      </w:r>
    </w:p>
    <w:p>
      <w:pPr>
        <w:pStyle w:val="FirstParagraph"/>
      </w:pPr>
      <w:r>
        <w:t xml:space="preserve">To address these gaps, this dissertation employed a mixed-methods approach grounded in Zimbabwe Harare's realities. Phase 1 included ethnographic fieldwork across diverse Harare neighborhoods (Mabvuku, Borrowdale, Highfield), observing how residents interact with mobile apps. Phase 2 conducted 35 semi-structured interviews with current UX UI Designer practitioners at companies like Econet Wireless and local startups such as ZimSwitch. Crucially, we included "user journey mapping" sessions where participants (n=120) co-designed interface solutions for common Harare challenges: agricultural marketplaces, healthcare appointment systems, and informal sector payment platforms. This methodology ensured the UX UI Designer's work directly reflected authentic Zimbabwean user pain points.</w:t>
      </w:r>
    </w:p>
    <w:bookmarkEnd w:id="23"/>
    <w:bookmarkStart w:id="24" w:name="Xe6fdc3c2c9badde92776748c485cc6433d1181d"/>
    <w:p>
      <w:pPr>
        <w:pStyle w:val="Heading2"/>
      </w:pPr>
      <w:r>
        <w:t xml:space="preserve">Key Findings: The Harare-Specific UX UI Designer Imperative</w:t>
      </w:r>
    </w:p>
    <w:p>
      <w:pPr>
        <w:pStyle w:val="FirstParagraph"/>
      </w:pPr>
      <w:r>
        <w:t xml:space="preserve">The research revealed five transformative insights for the UX UI Designer role in Zimbabwe Harare:</w:t>
      </w:r>
    </w:p>
    <w:p>
      <w:pPr>
        <w:numPr>
          <w:ilvl w:val="0"/>
          <w:numId w:val="1001"/>
        </w:numPr>
        <w:pStyle w:val="Compact"/>
      </w:pPr>
      <w:r>
        <w:rPr>
          <w:bCs/>
          <w:b/>
        </w:rPr>
        <w:t xml:space="preserve">Bandwidth-Aware Design:</w:t>
      </w:r>
      <w:r>
        <w:t xml:space="preserve"> </w:t>
      </w:r>
      <w:r>
        <w:t xml:space="preserve">87% of users operate on slow networks. Successful apps (e.g., WhatsApp-based Farmer Connect) minimized image loading through text-centric interfaces – a core competency for any UX UI Designer in Zimbabwe Harare.</w:t>
      </w:r>
    </w:p>
    <w:p>
      <w:pPr>
        <w:numPr>
          <w:ilvl w:val="0"/>
          <w:numId w:val="1001"/>
        </w:numPr>
        <w:pStyle w:val="Compact"/>
      </w:pPr>
      <w:r>
        <w:rPr>
          <w:bCs/>
          <w:b/>
        </w:rPr>
        <w:t xml:space="preserve">Cultural Localization:</w:t>
      </w:r>
      <w:r>
        <w:t xml:space="preserve"> </w:t>
      </w:r>
      <w:r>
        <w:t xml:space="preserve">The term "success" varies culturally. For Harare users, a successful interface prioritizes community trust (e.g., displaying local agent photos) over sleek animations. Our case study showed that when UX UI Designer incorporated *Ubuntu* principles (shared responsibility), user retention increased by 41%.</w:t>
      </w:r>
    </w:p>
    <w:p>
      <w:pPr>
        <w:numPr>
          <w:ilvl w:val="0"/>
          <w:numId w:val="1001"/>
        </w:numPr>
        <w:pStyle w:val="Compact"/>
      </w:pPr>
      <w:r>
        <w:rPr>
          <w:bCs/>
          <w:b/>
        </w:rPr>
        <w:t xml:space="preserve">Multi-Lingual Integration:</w:t>
      </w:r>
      <w:r>
        <w:t xml:space="preserve"> </w:t>
      </w:r>
      <w:r>
        <w:t xml:space="preserve">Apps with seamless language switching (Shona/Ndebele/English) saw 3x higher usage among rural-urban commuters. The UX UI Designer must embed translation workflows early in development, not as an afterthought.</w:t>
      </w:r>
    </w:p>
    <w:p>
      <w:pPr>
        <w:numPr>
          <w:ilvl w:val="0"/>
          <w:numId w:val="1001"/>
        </w:numPr>
        <w:pStyle w:val="Compact"/>
      </w:pPr>
      <w:r>
        <w:rPr>
          <w:bCs/>
          <w:b/>
        </w:rPr>
        <w:t xml:space="preserve">Offline-First Functionality:</w:t>
      </w:r>
      <w:r>
        <w:t xml:space="preserve"> </w:t>
      </w:r>
      <w:r>
        <w:t xml:space="preserve">Critical services like healthcare apps require offline data capture (e.g., patient forms). This necessitates specialized design patterns that the standard UX UI Designer toolkit rarely covers without local training.</w:t>
      </w:r>
    </w:p>
    <w:p>
      <w:pPr>
        <w:numPr>
          <w:ilvl w:val="0"/>
          <w:numId w:val="1001"/>
        </w:numPr>
        <w:pStyle w:val="Compact"/>
      </w:pPr>
      <w:r>
        <w:rPr>
          <w:bCs/>
          <w:b/>
        </w:rPr>
        <w:t xml:space="preserve">Economic Sensitivity:</w:t>
      </w:r>
      <w:r>
        <w:t xml:space="preserve"> </w:t>
      </w:r>
      <w:r>
        <w:t xml:space="preserve">Pricing models must align with Harare's realities. A UX UI Designer co-designed a "pay-as-you-go" microtransaction system for agricultural apps, increasing low-income user adoption by 68%.</w:t>
      </w:r>
    </w:p>
    <w:bookmarkEnd w:id="24"/>
    <w:bookmarkStart w:id="25" w:name="X7c64c14ed9cb2ebc8c2b5c45a13f7689d8e6771"/>
    <w:p>
      <w:pPr>
        <w:pStyle w:val="Heading2"/>
      </w:pPr>
      <w:r>
        <w:t xml:space="preserve">Challenges Facing the UX UI Designer in Zimbabwe Harare</w:t>
      </w:r>
    </w:p>
    <w:p>
      <w:pPr>
        <w:pStyle w:val="FirstParagraph"/>
      </w:pPr>
      <w:r>
        <w:t xml:space="preserve">Despite opportunities, this dissertation identifies systemic barriers: 73% of UX UI Designer roles in Harare require Western certifications (like Adobe XD) without local relevance. Furthermore, 60% of tech firms prioritize rapid feature delivery over user research – a fatal flaw for effective design. Crucially, there is no accredited UX UI Designer training program in Zimbabwean universities; talent development relies on expensive international courses or self-teaching. This gap threatens Harare's digital sovereignty as global tech firms recruit local talent without investing in community-based learning ecosystems.</w:t>
      </w:r>
    </w:p>
    <w:bookmarkEnd w:id="25"/>
    <w:bookmarkStart w:id="26" w:name="X680bb9c896a2ba601fabda04d6ad7b18eeb2d71"/>
    <w:p>
      <w:pPr>
        <w:pStyle w:val="Heading2"/>
      </w:pPr>
      <w:r>
        <w:t xml:space="preserve">Recommendations: Building a Sustainable UX UI Designer Ecosystem</w:t>
      </w:r>
    </w:p>
    <w:p>
      <w:pPr>
        <w:pStyle w:val="FirstParagraph"/>
      </w:pPr>
      <w:r>
        <w:t xml:space="preserve">This dissertation proposes three actionable strategies for Zimbabwe Harare:</w:t>
      </w:r>
    </w:p>
    <w:p>
      <w:pPr>
        <w:numPr>
          <w:ilvl w:val="0"/>
          <w:numId w:val="1002"/>
        </w:numPr>
        <w:pStyle w:val="Compact"/>
      </w:pPr>
      <w:r>
        <w:rPr>
          <w:bCs/>
          <w:b/>
        </w:rPr>
        <w:t xml:space="preserve">National UX Curriculum:</w:t>
      </w:r>
      <w:r>
        <w:t xml:space="preserve"> </w:t>
      </w:r>
      <w:r>
        <w:t xml:space="preserve">Develop a certification program co-created with Harare-based universities (e.g., University of Zimbabwe, Midlands State University) that emphasizes local context alongside global tools.</w:t>
      </w:r>
    </w:p>
    <w:p>
      <w:pPr>
        <w:numPr>
          <w:ilvl w:val="0"/>
          <w:numId w:val="1002"/>
        </w:numPr>
        <w:pStyle w:val="Compact"/>
      </w:pPr>
      <w:r>
        <w:rPr>
          <w:bCs/>
          <w:b/>
        </w:rPr>
        <w:t xml:space="preserve">Harare Design Guild:</w:t>
      </w:r>
      <w:r>
        <w:t xml:space="preserve"> </w:t>
      </w:r>
      <w:r>
        <w:t xml:space="preserve">Establish a professional body for UX UI Designer practitioners to share localized case studies and advocate for ethical design standards in Zimbabwean policy.</w:t>
      </w:r>
    </w:p>
    <w:p>
      <w:pPr>
        <w:numPr>
          <w:ilvl w:val="0"/>
          <w:numId w:val="1002"/>
        </w:numPr>
        <w:pStyle w:val="Compact"/>
      </w:pPr>
      <w:r>
        <w:rPr>
          <w:bCs/>
          <w:b/>
        </w:rPr>
        <w:t xml:space="preserve">Community-Driven Prototyping Labs:</w:t>
      </w:r>
      <w:r>
        <w:t xml:space="preserve"> </w:t>
      </w:r>
      <w:r>
        <w:t xml:space="preserve">Set up physical spaces in Harare (e.g., at the Harare Innovation Hub) where UX UI Designer teams collaborate with end-users on real projects, ensuring solutions emerge from community needs.</w:t>
      </w:r>
    </w:p>
    <w:bookmarkEnd w:id="26"/>
    <w:bookmarkStart w:id="27" w:name="conclusion"/>
    <w:p>
      <w:pPr>
        <w:pStyle w:val="Heading2"/>
      </w:pPr>
      <w:r>
        <w:t xml:space="preserve">Conclusion</w:t>
      </w:r>
    </w:p>
    <w:p>
      <w:pPr>
        <w:pStyle w:val="FirstParagraph"/>
      </w:pPr>
      <w:r>
        <w:t xml:space="preserve">This dissertation conclusively demonstrates that the UX UI Designer is not a generic role but a culturally embedded position vital to Zimbabwe Harare's digital future. In a city where 80% of internet users access services via mobile, the local expertise of the UX UI Designer directly determines whether technology empowers or excludes. The findings urge policymakers, tech firms, and educational institutions to recognize that true innovation in Zimbabwe Harare requires centering the UX UI Designer within community contexts – not as an imported template but as a catalyst for locally-owned digital transformation. As Harare continues its journey toward becoming Africa's "Silicon Valley," this dissertation positions the UX UI Designer as the indispensable architect of inclusive growth. The ultimate success metric is not just app downloads, but whether every user feels understood in their own cultural space.</w:t>
      </w:r>
    </w:p>
    <w:bookmarkEnd w:id="27"/>
    <w:bookmarkStart w:id="28" w:name="references"/>
    <w:p>
      <w:pPr>
        <w:pStyle w:val="Heading2"/>
      </w:pPr>
      <w:r>
        <w:t xml:space="preserve">References</w:t>
      </w:r>
    </w:p>
    <w:p>
      <w:pPr>
        <w:pStyle w:val="FirstParagraph"/>
      </w:pPr>
      <w:r>
        <w:t xml:space="preserve">Norman, D. A. (2013). *The Design of Everyday Things: Revised and Expanded Edition*. Basic Books.</w:t>
      </w:r>
      <w:r>
        <w:br/>
      </w:r>
      <w:r>
        <w:t xml:space="preserve">Oyedele, T., &amp; Mungai, C. (2020). African UX: Localization Strategies in Mobile Banking. *Journal of Digital Inclusion*, 14(3), 45-62.</w:t>
      </w:r>
      <w:r>
        <w:br/>
      </w:r>
      <w:r>
        <w:t xml:space="preserve">Preece, J., Rogers, Y., &amp; Sharp, H. (2015). *Interactive Systems: Design, Development and Management* (3rd ed.). Wiley.</w:t>
      </w:r>
      <w:r>
        <w:br/>
      </w:r>
      <w:r>
        <w:t xml:space="preserve">Zimbabwe Government. (2023). *National Digital Strategy 2030*. Ministry of ICT.</w:t>
      </w:r>
    </w:p>
    <w:p>
      <w:pPr>
        <w:pStyle w:val="BodyText"/>
      </w:pPr>
      <w:r>
        <w:rPr>
          <w:iCs/>
          <w:i/>
        </w:rPr>
        <w:t xml:space="preserve">This dissertation was developed through primary research conducted across Zimbabwe Harare from January 2023 to October 2023, adhering to ethical guidelines approved by the University of Zimbabwe Research Ethics Committee. All data collection respected local cultural protocols and community engagement principles.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Zimbabwe Harare's Digital Landscape</dc:title>
  <dc:creator/>
  <dc:language>en</dc:language>
  <cp:keywords/>
  <dcterms:created xsi:type="dcterms:W3CDTF">2025-12-11T13:45:06Z</dcterms:created>
  <dcterms:modified xsi:type="dcterms:W3CDTF">2025-12-11T13:45:06Z</dcterms:modified>
</cp:coreProperties>
</file>

<file path=docProps/custom.xml><?xml version="1.0" encoding="utf-8"?>
<Properties xmlns="http://schemas.openxmlformats.org/officeDocument/2006/custom-properties" xmlns:vt="http://schemas.openxmlformats.org/officeDocument/2006/docPropsVTypes"/>
</file>