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Australia</w:t>
      </w:r>
      <w:r>
        <w:t xml:space="preserve"> </w:t>
      </w:r>
      <w:r>
        <w:t xml:space="preserve">Sydney</w:t>
      </w:r>
    </w:p>
    <w:bookmarkStart w:id="27" w:name="X35caf4bc618d6576ab839ffe11c65c32ae43b79"/>
    <w:p>
      <w:pPr>
        <w:pStyle w:val="Heading1"/>
      </w:pPr>
      <w:r>
        <w:t xml:space="preserve">A Dissertation on Contemporary Veterinary Practice in Australia Sydney: Navigating Urban Challenges and Professional Excellence</w:t>
      </w:r>
    </w:p>
    <w:p>
      <w:pPr>
        <w:pStyle w:val="FirstParagraph"/>
      </w:pPr>
      <w:r>
        <w:rPr>
          <w:bCs/>
          <w:b/>
        </w:rPr>
        <w:t xml:space="preserve">This Dissertation examines the critical role, professional demands, and evolving landscape of the Veterinarian within the unique context of Australia Sydney. As one of the world's most pet-owning cities, Sydney presents both unparalleled opportunities and complex challenges for veterinary medicine, necessitating a sophisticated understanding of urban animal healthcare delivery within Australia's regulatory framework.</w:t>
      </w:r>
    </w:p>
    <w:bookmarkStart w:id="20" w:name="X90fa3a4b82bf58b10ce5d5c135146148a9f48fd"/>
    <w:p>
      <w:pPr>
        <w:pStyle w:val="Heading2"/>
      </w:pPr>
      <w:r>
        <w:t xml:space="preserve">Introduction: The Significance of Veterinary Medicine in Urban Australia</w:t>
      </w:r>
    </w:p>
    <w:p>
      <w:pPr>
        <w:pStyle w:val="FirstParagraph"/>
      </w:pPr>
      <w:r>
        <w:t xml:space="preserve">Sydney, the largest city in Australia and a global icon of urban living, boasts an exceptionally high density of companion animals. With over 60% of households owning pets – predominantly dogs and cats – the demand for accessible, high-quality veterinary care is immense. This Dissertation argues that the modern Veterinarian operating in Australia Sydney must transcend traditional clinical duties to become a multifaceted professional adept at urban medicine, client communication, public health advocacy, and navigating complex city-specific regulations. The profession's success directly impacts animal welfare standards across New South Wales and serves as a vital indicator of community health within Australia.</w:t>
      </w:r>
    </w:p>
    <w:bookmarkEnd w:id="20"/>
    <w:bookmarkStart w:id="21" w:name="X2ac9d4aa429181ca8c967774cbb6c85aaf17ba8"/>
    <w:p>
      <w:pPr>
        <w:pStyle w:val="Heading2"/>
      </w:pPr>
      <w:r>
        <w:t xml:space="preserve">Urban Challenges: The Sydney Veterinarian's Unique Battlefield</w:t>
      </w:r>
    </w:p>
    <w:p>
      <w:pPr>
        <w:pStyle w:val="FirstParagraph"/>
      </w:pPr>
      <w:r>
        <w:t xml:space="preserve">The dense urban environment of Australia Sydney imposes distinct pressures on the Veterinarian. Traffic congestion significantly impacts emergency response times, while high property values and compact clinic spaces limit expansion opportunities for practices. Furthermore, the diverse population – encompassing affluent suburbs like Double Bay alongside more socioeconomically challenged areas like Fairfield – creates a complex client base with varying expectations and financial capacities. This Dissertation highlights that effective Sydney Veterinarians must master advanced client education techniques to address issues ranging from obesity in pets due to sedentary lifestyles to managing zoonotic disease risks (e.g., leptospirosis) amplified by urban wildlife encounters. The constant pressure of balancing compassionate care with business sustainability, particularly within the high-cost Sydney real estate market, is a defining characteristic of the profession here.</w:t>
      </w:r>
    </w:p>
    <w:bookmarkEnd w:id="21"/>
    <w:bookmarkStart w:id="22" w:name="X182cbd74104c739eb3e964633d134cb752d5d15"/>
    <w:p>
      <w:pPr>
        <w:pStyle w:val="Heading2"/>
      </w:pPr>
      <w:r>
        <w:t xml:space="preserve">Education and Professional Pathway: Preparing for Sydney's Demands</w:t>
      </w:r>
    </w:p>
    <w:p>
      <w:pPr>
        <w:pStyle w:val="FirstParagraph"/>
      </w:pPr>
      <w:r>
        <w:t xml:space="preserve">Becoming a registered Veterinarian in Australia requires rigorous academic training culminating in an accredited veterinary degree (typically 5-6 years), followed by supervised clinical practice under the Australian Veterinary Board Council (AVBC). This Dissertation emphasizes that aspiring Veterinarians targeting careers in Australia Sydney often pursue degrees from institutions like the University of Sydney's Faculty of Veterinary Science, renowned for its urban animal health focus and strong industry connections within the Sydney metropolitan area. The curriculum increasingly integrates modules on urban wildlife management, public health policy relevant to cities (like rabies control), and advanced practice management skills crucial for navigating Sydney's competitive market. Post-graduation, continuous professional development focused on emerging Sydney-specific challenges – such as managing exotic pet ownership trends or understanding the impact of climate change (e.g., heatwaves) on animal health – is not optional but essential.</w:t>
      </w:r>
    </w:p>
    <w:bookmarkEnd w:id="22"/>
    <w:bookmarkStart w:id="23" w:name="X174b5ec659489df2fba0dff1221b3c5d0df0f82"/>
    <w:p>
      <w:pPr>
        <w:pStyle w:val="Heading2"/>
      </w:pPr>
      <w:r>
        <w:t xml:space="preserve">Beyond Clinical Care: The Holistic Sydney Veterinarian</w:t>
      </w:r>
    </w:p>
    <w:p>
      <w:pPr>
        <w:pStyle w:val="FirstParagraph"/>
      </w:pPr>
      <w:r>
        <w:t xml:space="preserve">This Dissertation asserts that the contemporary Veterinarian in Australia Sydney has evolved far beyond the traditional "pet doctor" role. They are increasingly community health advocates, collaborating closely with councils (e.g., City of Sydney), RSPCA NSW, and wildlife rescue organizations like WIRES to address issues such as stray animal management, dog-barking complaints impacting urban living, and safe coexistence with native species like possums or birds in residential areas. They also serve as vital educators for schools and community groups on responsible pet ownership within the unique constraints of city life. The Veterinarian must be adept at using technology – from sophisticated digital imaging systems to telehealth platforms (increasingly important for follow-up consultations in a busy city) – while maintaining the empathetic, personal touch that underpins client trust. Managing the emotional toll of urban practice, including euthanasia decisions involving beloved pets in a high-stress environment, is another critical yet often underdiscussed aspect of this profession.</w:t>
      </w:r>
    </w:p>
    <w:bookmarkEnd w:id="23"/>
    <w:bookmarkStart w:id="24" w:name="X1b50733c4b391b910ca30f08021ea456f2a07b3"/>
    <w:p>
      <w:pPr>
        <w:pStyle w:val="Heading2"/>
      </w:pPr>
      <w:r>
        <w:t xml:space="preserve">Future Outlook: Technology, Policy, and Sustainability</w:t>
      </w:r>
    </w:p>
    <w:p>
      <w:pPr>
        <w:pStyle w:val="FirstParagraph"/>
      </w:pPr>
      <w:r>
        <w:t xml:space="preserve">The future trajectory for the Veterinarian in Australia Sydney is intrinsically linked to technological innovation and policy shifts. This Dissertation identifies telemedicine as a key growth area, potentially easing access for busy city dwellers but requiring careful navigation of Australian veterinary practice standards. Sustainability is also emerging as a critical concern; Sydney-based practices are increasingly adopting eco-friendly protocols (reducing waste, sustainable supplies), driven by client demand and environmental awareness within Australia. Policy-wise, the ongoing debate around pet ownership regulations in high-density housing and the need for stronger enforcement against animal cruelty within urban settings will directly shape the Veterinarian's role as an enforcer and educator. The profession must actively engage with policymakers to ensure regulations are practical for veterinary clinics operating across diverse Sydney communities.</w:t>
      </w:r>
    </w:p>
    <w:bookmarkEnd w:id="24"/>
    <w:bookmarkStart w:id="25" w:name="Xfe1555d9ca8f702e003985935b549d8b2f11d8f"/>
    <w:p>
      <w:pPr>
        <w:pStyle w:val="Heading2"/>
      </w:pPr>
      <w:r>
        <w:t xml:space="preserve">Conclusion: The Indispensable Sydney Veterinarian</w:t>
      </w:r>
    </w:p>
    <w:p>
      <w:pPr>
        <w:pStyle w:val="FirstParagraph"/>
      </w:pPr>
      <w:r>
        <w:t xml:space="preserve">This Dissertation concludes that the Veterinarian is not merely a healthcare provider but a cornerstone of urban well-being within Australia Sydney. The profession's ability to adapt, innovate, and champion animal welfare within the city's complex social, economic, and environmental fabric is paramount. Success requires continuous learning beyond clinical skills – encompassing business acumen, cultural competence for diverse Sydney residents, technological fluency, and unwavering commitment to ethical practice under pressure. As Sydney continues to grow as a dynamic global city within Australia, the role of the Veterinarian will only become more critical in fostering a harmonious relationship between humans, their companion animals, and the urban environment. Ensuring the profession remains robust through adequate training pathways, fair compensation reflecting Sydney's cost of living, and supportive policy frameworks is an urgent imperative for Australia's most populous city.</w:t>
      </w:r>
    </w:p>
    <w:bookmarkEnd w:id="25"/>
    <w:bookmarkStart w:id="26" w:name="references-illustrative"/>
    <w:p>
      <w:pPr>
        <w:pStyle w:val="Heading2"/>
      </w:pPr>
      <w:r>
        <w:t xml:space="preserve">References (Illustrative)</w:t>
      </w:r>
    </w:p>
    <w:p>
      <w:pPr>
        <w:pStyle w:val="FirstParagraph"/>
      </w:pPr>
      <w:r>
        <w:t xml:space="preserve">Australian Veterinary Association (AVA). (2023). *State of the Australian Veterinary Profession Report*. Sydney: AVA Press.</w:t>
      </w:r>
      <w:r>
        <w:br/>
      </w:r>
      <w:r>
        <w:t xml:space="preserve">NSW Government, Department of Primary Industries. (2024). *Urban Animal Management Guidelines for NSW*. Sydney.</w:t>
      </w:r>
      <w:r>
        <w:br/>
      </w:r>
      <w:r>
        <w:t xml:space="preserve">University of Sydney Faculty of Science. (2023). *Veterinary Science Course Handbook*. Retrieved from [University Website].</w:t>
      </w:r>
      <w:r>
        <w:br/>
      </w:r>
      <w:r>
        <w:t xml:space="preserve">RSPCA Australia. (2023). *Companion Animal Statistics: New South Wales &amp; Sydney*.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Veterinarian in Australia Sydney</dc:title>
  <dc:creator/>
  <dc:language>en</dc:language>
  <cp:keywords/>
  <dcterms:created xsi:type="dcterms:W3CDTF">2026-07-19T14:20:54Z</dcterms:created>
  <dcterms:modified xsi:type="dcterms:W3CDTF">2026-07-19T14:20:54Z</dcterms:modified>
</cp:coreProperties>
</file>

<file path=docProps/custom.xml><?xml version="1.0" encoding="utf-8"?>
<Properties xmlns="http://schemas.openxmlformats.org/officeDocument/2006/custom-properties" xmlns:vt="http://schemas.openxmlformats.org/officeDocument/2006/docPropsVTypes"/>
</file>