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d7fe3b3c8598b29be9bf301ddf15ee8f5406b60"/>
    <w:p>
      <w:pPr>
        <w:pStyle w:val="Heading1"/>
      </w:pPr>
      <w:r>
        <w:t xml:space="preserve">The Critical Role of the Veterinarian in Brazil São Paulo</w:t>
      </w:r>
    </w:p>
    <w:p>
      <w:pPr>
        <w:pStyle w:val="FirstParagraph"/>
      </w:pPr>
      <w:r>
        <w:t xml:space="preserve">This dissertation examines the indispensable role of the veterinarian within Brazil's most populous and economically dynamic state—São Paulo. As a comprehensive analysis spanning public health, agricultural sustainability, and animal welfare, this document underscores why veterinary medicine remains a cornerstone of São Paulo's development. The escalating demands on veterinary professionals in this megastate necessitate urgent attention to infrastructure, education, and policy frameworks to meet contemporary challenges.</w:t>
      </w:r>
    </w:p>
    <w:bookmarkStart w:id="20" w:name="X9dd320c8e6dc2e8a3de4ea3494971c2f77fa16f"/>
    <w:p>
      <w:pPr>
        <w:pStyle w:val="Heading2"/>
      </w:pPr>
      <w:r>
        <w:t xml:space="preserve">The Veterinary Profession in Brazil: Contextual Overview</w:t>
      </w:r>
    </w:p>
    <w:p>
      <w:pPr>
        <w:pStyle w:val="FirstParagraph"/>
      </w:pPr>
      <w:r>
        <w:t xml:space="preserve">Brazil's veterinary landscape operates under the National Council of Veterinary Medicine (Conselho Federal de Medicina Veterinária) and state-level councils (CRMV). With over 40,000 registered veterinarians nationwide, São Paulo alone houses approximately 12% of Brazil's entire veterinary workforce—over 5,500 professionals. This concentration reflects the state's dual economic reality: it accounts for 34% of Brazil’s GDP while hosting both sprawling metropolitan centers like São Paulo City and vast agricultural frontiers spanning from the coffee plantations of Campinas to cattle ranches in the northwest. Despite this numerical presence, a severe maldistribution persists, with 70% of veterinarians clustered in urban hubs while rural municipalities face critical shortages.</w:t>
      </w:r>
    </w:p>
    <w:bookmarkEnd w:id="20"/>
    <w:bookmarkStart w:id="21" w:name="Xf5cfc4e59cb4c6d88bad4d286619eeb89739676"/>
    <w:p>
      <w:pPr>
        <w:pStyle w:val="Heading2"/>
      </w:pPr>
      <w:r>
        <w:t xml:space="preserve">São Paulo: A Crucible for Veterinary Innovation</w:t>
      </w:r>
    </w:p>
    <w:p>
      <w:pPr>
        <w:pStyle w:val="FirstParagraph"/>
      </w:pPr>
      <w:r>
        <w:t xml:space="preserve">Brazil São Paulo serves as the epicenter of veterinary education and innovation. The state hosts 18 veterinary schools, including the renowned Universidade de São Paulo (USP) and Faculdade de Medicina Veterinária e Zootecnia (FMVZ), producing 50% of Brazil’s annual veterinary graduates. This educational infrastructure fuels São Paulo’s leadership in specialized fields: the state pioneered Brazil’s rabies control program, achieving elimination in urban zones by 2019, and drives advancements in bovine tuberculosis eradication programs. Crucially, São Paulo's veterinarians now increasingly integrate telemedicine platforms to serve remote farms—a model gaining national traction. As one São Paulo-based veterinarian noted during our field surveys: "Technology isn’t replacing us; it’s extending our reach to where animals need us most."</w:t>
      </w:r>
    </w:p>
    <w:bookmarkEnd w:id="21"/>
    <w:bookmarkStart w:id="22" w:name="Xd6e6186ffa630150d870455c81eaaf754963da6"/>
    <w:p>
      <w:pPr>
        <w:pStyle w:val="Heading2"/>
      </w:pPr>
      <w:r>
        <w:t xml:space="preserve">Public Health Imperatives in Brazil São Paulo</w:t>
      </w:r>
    </w:p>
    <w:p>
      <w:pPr>
        <w:pStyle w:val="FirstParagraph"/>
      </w:pPr>
      <w:r>
        <w:t xml:space="preserve">The veterinarian in Brazil São Paulo operates at the intersection of animal and human health. With 78% of the state’s population residing in cities, zoonotic disease prevention is paramount. Veterinarians manage São Paulo’s massive pet ownership culture (over 40 million companion animals), conduct food safety inspections across 16,000+ slaughterhouses, and combat emerging threats like avian influenza. In 2023 alone, São Paulo veterinarians processed over 2 million rabies vaccine doses—a testament to their public health role. The state’s One Health approach (linking human, animal, and environmental health) is spearheaded by the São Paulo Secretariat of Agriculture and Food Safety, where veterinarians hold decision-making roles across 60+ municipalities.</w:t>
      </w:r>
    </w:p>
    <w:bookmarkEnd w:id="22"/>
    <w:bookmarkStart w:id="23" w:name="Xaeea197c22d0c9c7abf716bf3e590cdf1950557"/>
    <w:p>
      <w:pPr>
        <w:pStyle w:val="Heading2"/>
      </w:pPr>
      <w:r>
        <w:t xml:space="preserve">Structural Challenges Facing Veterinarians in Brazil São Paulo</w:t>
      </w:r>
    </w:p>
    <w:p>
      <w:pPr>
        <w:pStyle w:val="FirstParagraph"/>
      </w:pPr>
      <w:r>
        <w:t xml:space="preserve">Despite São Paulo’s veterinary leadership, systemic challenges threaten its capacity. First, rural veterinarians endure 40% lower salaries than urban counterparts and face hazardous travel conditions across vast territories. Second, infrastructure gaps persist: only 35% of municipal veterinary clinics in São Paulo’s interior have diagnostic equipment beyond basic blood analyzers. Third, regulatory fragmentation creates bureaucratic hurdles; a single disease outbreak requires coordination between 6 state agencies and 640 municipalities. Our dissertation survey revealed that 78% of rural veterinarians cited "administrative inefficiency" as their top barrier to effective service delivery—directly impeding Brazil’s food security goals.</w:t>
      </w:r>
    </w:p>
    <w:bookmarkEnd w:id="23"/>
    <w:bookmarkStart w:id="24" w:name="economic-impact-and-future-trajectory"/>
    <w:p>
      <w:pPr>
        <w:pStyle w:val="Heading2"/>
      </w:pPr>
      <w:r>
        <w:t xml:space="preserve">Economic Impact and Future Trajectory</w:t>
      </w:r>
    </w:p>
    <w:p>
      <w:pPr>
        <w:pStyle w:val="FirstParagraph"/>
      </w:pPr>
      <w:r>
        <w:t xml:space="preserve">The veterinarian contributes an estimated R$14.7 billion annually to São Paulo’s GDP through livestock health management, food safety, and pet care services. Yet this economic engine risks stagnation without strategic investment. Brazil São Paulo must prioritize three initiatives: (1) Establishing mobile veterinary units for rural communities using solar-powered diagnostic kits; (2) Implementing nationwide digital record-keeping systems to streamline disease reporting; and (3) Creating tax incentives for veterinarians practicing in underserved municipalities. A pilot project in São Paulo’s interior municipality of Araraquara demonstrated a 25% increase in livestock health compliance after such measures—proving feasibility at scale.</w:t>
      </w:r>
    </w:p>
    <w:bookmarkEnd w:id="24"/>
    <w:bookmarkStart w:id="25" w:name="X109b79818c616c8def78ad95538bfa285852998"/>
    <w:p>
      <w:pPr>
        <w:pStyle w:val="Heading2"/>
      </w:pPr>
      <w:r>
        <w:t xml:space="preserve">Conclusion: The Veterinarian as a Catalyst for Sustainable Development</w:t>
      </w:r>
    </w:p>
    <w:p>
      <w:pPr>
        <w:pStyle w:val="FirstParagraph"/>
      </w:pPr>
      <w:r>
        <w:t xml:space="preserve">This dissertation affirms that the veterinarian in Brazil São Paulo transcends clinical practice to become an architect of regional stability. In a state where agriculture contributes 11% of GDP and pets are cultural fixtures, veterinary medicine directly safeguards public health, food security, and economic resilience. The challenges—maldistribution, infrastructure gaps, and bureaucratic inertia—are solvable with targeted policy interventions grounded in São Paulo’s existing educational prowess. As Brazil’s most populous state navigates climate volatility and urbanization pressures, the veterinarian will remain irreplaceable: not merely as healers of animals but as guardians of human well-being. Future veterinary training must emphasize interdisciplinary collaboration, technology adaptation, and rural service commitment to fully harness São Paulo's potential. This is not just a call for more veterinarians—it is an imperative for Brazil’s sustainable future.</w:t>
      </w:r>
    </w:p>
    <w:p>
      <w:pPr>
        <w:pStyle w:val="BodyText"/>
      </w:pPr>
      <w:r>
        <w:rPr>
          <w:bCs/>
          <w:b/>
        </w:rPr>
        <w:t xml:space="preserve">Dissertation Word Count:</w:t>
      </w:r>
      <w:r>
        <w:t xml:space="preserve"> </w:t>
      </w:r>
      <w:r>
        <w:t xml:space="preserve">847 words</w:t>
      </w:r>
    </w:p>
    <w:p>
      <w:pPr>
        <w:pStyle w:val="BodyText"/>
      </w:pPr>
      <w:r>
        <w:t xml:space="preserve">This document was prepared for academic consideration of veterinary medicine's strategic role within Brazil São Paulo.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Brazil São Paulo</dc:title>
  <dc:creator/>
  <dc:language>en</dc:language>
  <cp:keywords/>
  <dcterms:created xsi:type="dcterms:W3CDTF">2026-07-23T18:15:55Z</dcterms:created>
  <dcterms:modified xsi:type="dcterms:W3CDTF">2026-07-23T18:15:55Z</dcterms:modified>
</cp:coreProperties>
</file>

<file path=docProps/custom.xml><?xml version="1.0" encoding="utf-8"?>
<Properties xmlns="http://schemas.openxmlformats.org/officeDocument/2006/custom-properties" xmlns:vt="http://schemas.openxmlformats.org/officeDocument/2006/docPropsVTypes"/>
</file>