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Montreal</w:t>
      </w:r>
    </w:p>
    <w:bookmarkStart w:id="28" w:name="X0be61eb4ffb1a191d446bdbd7f86638711b5cda"/>
    <w:p>
      <w:pPr>
        <w:pStyle w:val="Heading1"/>
      </w:pPr>
      <w:r>
        <w:t xml:space="preserve">Dissertation: The Integral Role of the Veterinarian within Canada Montreal's Urban and Community Landscape</w:t>
      </w:r>
    </w:p>
    <w:bookmarkStart w:id="20" w:name="abstract"/>
    <w:p>
      <w:pPr>
        <w:pStyle w:val="Heading2"/>
      </w:pPr>
      <w:r>
        <w:t xml:space="preserve">Abstract</w:t>
      </w:r>
    </w:p>
    <w:p>
      <w:pPr>
        <w:pStyle w:val="FirstParagraph"/>
      </w:pPr>
      <w:r>
        <w:t xml:space="preserve">This dissertation examines the multifaceted role, professional challenges, and evolving responsibilities of the veterinarian within the unique context of Canada Montreal. As a major metropolitan hub in Quebec with distinct linguistic, cultural, and regulatory environments within Canada's veterinary framework, Montreal presents a critical case study for understanding contemporary veterinary practice. This research underscores how the Canadian veterinarian navigates urban healthcare demands, bilingual service provision, and community integration to deliver essential animal health services across diverse populations.</w:t>
      </w:r>
    </w:p>
    <w:bookmarkEnd w:id="20"/>
    <w:bookmarkStart w:id="21" w:name="Xe758b56fb1f13d787042c87f4c64a5cf534d512"/>
    <w:p>
      <w:pPr>
        <w:pStyle w:val="Heading2"/>
      </w:pPr>
      <w:r>
        <w:t xml:space="preserve">Introduction: The Veterinary Profession in Canada Montreal</w:t>
      </w:r>
    </w:p>
    <w:p>
      <w:pPr>
        <w:pStyle w:val="FirstParagraph"/>
      </w:pPr>
      <w:r>
        <w:t xml:space="preserve">The profession of the veterinarian is fundamental to public health, animal welfare, and ecological balance within Canada Montreal. Serving a city of over 4 million inhabitants with a rich tapestry of cultural diversity and a vibrant urban ecosystem, the Canadian veterinarian operates at the intersection of medicine, ethics, and community service. Unlike rural settings elsewhere in Canada, Montreal's dense urban environment demands specialized approaches to veterinary care, from managing companion animals in high-rise buildings to addressing wildlife encounters within city parks. This dissertation argues that the role of the veterinarian in Canada Montreal is not merely clinical but deeply embedded within the social fabric of this distinctive Canadian city.</w:t>
      </w:r>
    </w:p>
    <w:bookmarkEnd w:id="21"/>
    <w:bookmarkStart w:id="22" w:name="X9f0839a965f17fee33c688e83d8e688ed82be72"/>
    <w:p>
      <w:pPr>
        <w:pStyle w:val="Heading2"/>
      </w:pPr>
      <w:r>
        <w:t xml:space="preserve">The Regulatory and Educational Context: Training for Canada Montreal</w:t>
      </w:r>
    </w:p>
    <w:p>
      <w:pPr>
        <w:pStyle w:val="FirstParagraph"/>
      </w:pPr>
      <w:r>
        <w:t xml:space="preserve">To practice as a veterinarian in Canada, including Montreal, stringent national and provincial standards must be met. The Canadian Veterinary Medical Association (CVMA) sets the benchmark for professional conduct and education. Aspiring veterinarians must graduate from one of Canada's four veterinary schools—McGill University in Montreal being a premier institution—completing rigorous academic and clinical training accredited by the CVMA. This education uniquely prepares graduates to function within Canada Montreal's specific requirements: mandatory bilingual proficiency (French and English), understanding Quebec's Animal Welfare Act, and navigating the distinct administrative structure of Quebec veterinary practice. The dissertation emphasizes that graduating from McGill University’s Faculty of Veterinary Medicine is often a prerequisite for veterinarians seeking to establish their careers within Canada Montreal, providing them with both clinical expertise and local cultural competency.</w:t>
      </w:r>
    </w:p>
    <w:bookmarkEnd w:id="22"/>
    <w:bookmarkStart w:id="23" w:name="X3521c4bc33b868c7b2070f8ad0feefb81a3f88b"/>
    <w:p>
      <w:pPr>
        <w:pStyle w:val="Heading2"/>
      </w:pPr>
      <w:r>
        <w:t xml:space="preserve">Urban Challenges: Delivering Care in Canada Montreal</w:t>
      </w:r>
    </w:p>
    <w:p>
      <w:pPr>
        <w:pStyle w:val="FirstParagraph"/>
      </w:pPr>
      <w:r>
        <w:t xml:space="preserve">The veterinarian operating in Canada Montreal faces unique urban challenges absent from rural Canadian practice. These include high demand for specialized services (e.g., behavioral medicine for city-dwelling pets), managing zoonotic disease risks in dense populations, and addressing the complex needs of immigrant communities with varying cultural attitudes toward animal care. Furthermore, Montreal's distinct winter climate impacts veterinary workloads significantly compared to other regions of Canada. The dissertation analyzes how modern veterinary clinics in Montreal have adapted—through telemedicine services for follow-ups, integrated wildlife rehabilitation partnerships (like with the Montreal SPCA), and culturally sensitive client communication—to serve the diverse needs of Canada's second-largest city effectively. This adaptation is central to the contemporary Canadian veterinarian's role in Montreal.</w:t>
      </w:r>
    </w:p>
    <w:bookmarkEnd w:id="23"/>
    <w:bookmarkStart w:id="24" w:name="Xebacb456bdfadb41c830bd6a1c8518ea30ade79"/>
    <w:p>
      <w:pPr>
        <w:pStyle w:val="Heading2"/>
      </w:pPr>
      <w:r>
        <w:t xml:space="preserve">Community Integration: The Veterinarian as Public Health Partner</w:t>
      </w:r>
    </w:p>
    <w:p>
      <w:pPr>
        <w:pStyle w:val="FirstParagraph"/>
      </w:pPr>
      <w:r>
        <w:t xml:space="preserve">Beyond treating individual animals, the veterinarian in Canada Montreal plays a vital public health role. This includes participating in rabies vaccination programs for urban wildlife and companion animals, monitoring emerging diseases (such as Lyme disease vectors expanding northward), and collaborating with municipal authorities on animal control policies. In Montreal specifically, veterinarians actively engage with community organizations like "Montréal sans chiens" (Montreal Without Dogs) to promote responsible pet ownership in shared urban spaces. The dissertation highlights that this civic engagement is not optional but a core expectation of the Canadian veterinarian in an environment where animals are integral to the city's identity and well-being. Montreal’s status as a UNESCO City of Design further influences how veterinary care intersects with community aesthetics and livability.</w:t>
      </w:r>
    </w:p>
    <w:bookmarkEnd w:id="24"/>
    <w:bookmarkStart w:id="25" w:name="X14e3b35b138ba27bf59dc3c65799be2db573bb0"/>
    <w:p>
      <w:pPr>
        <w:pStyle w:val="Heading2"/>
      </w:pPr>
      <w:r>
        <w:t xml:space="preserve">Economic and Ethical Considerations: Navigating Canada Montreal</w:t>
      </w:r>
    </w:p>
    <w:p>
      <w:pPr>
        <w:pStyle w:val="FirstParagraph"/>
      </w:pPr>
      <w:r>
        <w:t xml:space="preserve">Operating a veterinary practice in Canada Montreal involves significant economic considerations unique to the city. High operating costs, competitive market dynamics, and Quebec’s specific healthcare billing structures (distinct from other Canadian provinces) present ongoing challenges for the veterinarian. The dissertation explores how practices balance financial sustainability with ethical obligations—such as providing compassionate care despite cost barriers for low-income residents or addressing overpopulation through accessible spay/neuter programs. Ethical dilemmas related to euthanasia in crowded shelters or treating animals exposed to urban pollutants (like air quality issues in certain boroughs) further define the modern Canadian veterinarian's experience in Montreal.</w:t>
      </w:r>
    </w:p>
    <w:bookmarkEnd w:id="25"/>
    <w:bookmarkStart w:id="26" w:name="X9d7dfe9f60994d69829e14d1972663396be9db4"/>
    <w:p>
      <w:pPr>
        <w:pStyle w:val="Heading2"/>
      </w:pPr>
      <w:r>
        <w:t xml:space="preserve">Conclusion: The Future of the Veterinarian in Canada Montreal</w:t>
      </w:r>
    </w:p>
    <w:p>
      <w:pPr>
        <w:pStyle w:val="FirstParagraph"/>
      </w:pPr>
      <w:r>
        <w:t xml:space="preserve">The role of the veterinarian within Canada Montreal is dynamic, evolving, and increasingly crucial. As urbanization intensifies across Canada and cities like Montreal face new environmental pressures (including climate change impacts on wildlife), the profession must adapt rapidly. This dissertation concludes that success for the Canadian veterinarian in Montreal hinges on three pillars: unwavering commitment to bilingual excellence, proactive community partnership beyond the clinic walls, and continuous adaptation to urban health challenges. The future of veterinary medicine in Canada Montreal depends not just on clinical skill but on the veterinarian’s ability to be a trusted, accessible health partner within this vibrant Canadian city. As Montreal continues to grow as a global cultural capital within Canada, its veterinarians will remain indispensable stewards of animal welfare and public health for all its inhabitants—human and non-human alike.</w:t>
      </w:r>
    </w:p>
    <w:bookmarkEnd w:id="26"/>
    <w:bookmarkStart w:id="27" w:name="references"/>
    <w:p>
      <w:pPr>
        <w:pStyle w:val="Heading2"/>
      </w:pPr>
      <w:r>
        <w:t xml:space="preserve">References</w:t>
      </w:r>
    </w:p>
    <w:p>
      <w:pPr>
        <w:pStyle w:val="FirstParagraph"/>
      </w:pPr>
      <w:r>
        <w:t xml:space="preserve">Canadian Veterinary Medical Association (CVMA). (2023). *Professional Standards*. Ottawa.</w:t>
      </w:r>
      <w:r>
        <w:br/>
      </w:r>
      <w:r>
        <w:t xml:space="preserve">Quebec Ministry of Agriculture, Fisheries and Food. (2024). *Animal Welfare Act*. Montreal.</w:t>
      </w:r>
      <w:r>
        <w:br/>
      </w:r>
      <w:r>
        <w:t xml:space="preserve">Statistics Canada. (2023). *Veterinary Services in Urban Canada: Key Trends*.</w:t>
      </w:r>
      <w:r>
        <w:br/>
      </w:r>
      <w:r>
        <w:t xml:space="preserve">McGill University Faculty of Veterinary Medicine. (2024). *Graduate Outcomes Report*. Montreal.</w:t>
      </w:r>
    </w:p>
    <w:bookmarkEnd w:id="27"/>
    <w:p>
      <w:pPr>
        <w:pStyle w:val="BodyText"/>
      </w:pPr>
      <w:r>
        <w:t xml:space="preserve">This dissertation document is a simulated academic exercise focusing on the veterinary profession within Canada Montreal. All references and statistics are illustrative for the purpose of this demonstration.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Canada Montreal</dc:title>
  <dc:creator/>
  <dc:language>en</dc:language>
  <cp:keywords/>
  <dcterms:created xsi:type="dcterms:W3CDTF">2026-07-19T20:10:02Z</dcterms:created>
  <dcterms:modified xsi:type="dcterms:W3CDTF">2026-07-19T20:10:02Z</dcterms:modified>
</cp:coreProperties>
</file>

<file path=docProps/custom.xml><?xml version="1.0" encoding="utf-8"?>
<Properties xmlns="http://schemas.openxmlformats.org/officeDocument/2006/custom-properties" xmlns:vt="http://schemas.openxmlformats.org/officeDocument/2006/docPropsVTypes"/>
</file>